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64" w:rsidRPr="00605650" w:rsidRDefault="00CC03A8" w:rsidP="006150D6">
      <w:r w:rsidRPr="00605650"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0" descr="Bez názvu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A8" w:rsidRPr="00605650" w:rsidRDefault="00CC03A8" w:rsidP="006150D6"/>
    <w:p w:rsidR="00CC03A8" w:rsidRPr="00A65729" w:rsidRDefault="00CC03A8" w:rsidP="00A65729">
      <w:pPr>
        <w:jc w:val="center"/>
        <w:rPr>
          <w:b/>
          <w:sz w:val="56"/>
          <w:szCs w:val="36"/>
        </w:rPr>
      </w:pPr>
      <w:r w:rsidRPr="00A65729">
        <w:rPr>
          <w:b/>
          <w:sz w:val="56"/>
          <w:szCs w:val="36"/>
        </w:rPr>
        <w:t>GOROLSKÝ POHÁR</w:t>
      </w:r>
    </w:p>
    <w:p w:rsidR="00CC03A8" w:rsidRPr="00A65729" w:rsidRDefault="00CC03A8" w:rsidP="00A65729">
      <w:pPr>
        <w:jc w:val="center"/>
        <w:rPr>
          <w:sz w:val="36"/>
          <w:szCs w:val="36"/>
        </w:rPr>
      </w:pPr>
      <w:r w:rsidRPr="00A65729">
        <w:rPr>
          <w:sz w:val="36"/>
          <w:szCs w:val="36"/>
        </w:rPr>
        <w:t>v požárním útoku</w:t>
      </w:r>
    </w:p>
    <w:p w:rsidR="00CC03A8" w:rsidRPr="00A65729" w:rsidRDefault="00CC03A8" w:rsidP="00A65729">
      <w:pPr>
        <w:jc w:val="center"/>
        <w:rPr>
          <w:sz w:val="36"/>
          <w:szCs w:val="36"/>
        </w:rPr>
      </w:pPr>
      <w:r w:rsidRPr="00A65729">
        <w:rPr>
          <w:sz w:val="36"/>
          <w:szCs w:val="36"/>
        </w:rPr>
        <w:t>mužů a žen</w:t>
      </w:r>
    </w:p>
    <w:p w:rsidR="00CC03A8" w:rsidRPr="00A65729" w:rsidRDefault="00CC03A8" w:rsidP="00A65729">
      <w:pPr>
        <w:jc w:val="center"/>
        <w:rPr>
          <w:sz w:val="36"/>
          <w:szCs w:val="36"/>
        </w:rPr>
      </w:pPr>
    </w:p>
    <w:p w:rsidR="00CC03A8" w:rsidRPr="001E386E" w:rsidRDefault="00C63960" w:rsidP="001E386E">
      <w:pPr>
        <w:jc w:val="center"/>
        <w:rPr>
          <w:sz w:val="36"/>
          <w:szCs w:val="36"/>
        </w:rPr>
      </w:pPr>
      <w:r>
        <w:rPr>
          <w:sz w:val="36"/>
          <w:szCs w:val="36"/>
        </w:rPr>
        <w:t>Pravidla 2018</w:t>
      </w:r>
    </w:p>
    <w:p w:rsidR="00CC03A8" w:rsidRPr="00605650" w:rsidRDefault="00CC03A8" w:rsidP="006150D6"/>
    <w:p w:rsidR="00CC03A8" w:rsidRPr="00605650" w:rsidRDefault="00CC03A8" w:rsidP="006150D6"/>
    <w:p w:rsidR="00CC03A8" w:rsidRPr="00605650" w:rsidRDefault="00CC03A8" w:rsidP="006150D6"/>
    <w:p w:rsidR="00C539F2" w:rsidRDefault="00C539F2" w:rsidP="006150D6"/>
    <w:p w:rsidR="00C539F2" w:rsidRDefault="00C539F2" w:rsidP="006150D6"/>
    <w:p w:rsidR="00C539F2" w:rsidRDefault="00C539F2" w:rsidP="006150D6"/>
    <w:p w:rsidR="00C539F2" w:rsidRDefault="00C539F2" w:rsidP="006150D6"/>
    <w:p w:rsidR="00C539F2" w:rsidRDefault="00C539F2" w:rsidP="006150D6"/>
    <w:p w:rsidR="00C539F2" w:rsidRDefault="00C539F2" w:rsidP="006150D6"/>
    <w:p w:rsidR="00C539F2" w:rsidRDefault="00C539F2" w:rsidP="006150D6"/>
    <w:p w:rsidR="00C539F2" w:rsidRPr="00605650" w:rsidRDefault="00CC03A8" w:rsidP="006150D6">
      <w:r w:rsidRPr="00605650">
        <w:br w:type="page"/>
      </w:r>
    </w:p>
    <w:p w:rsidR="0065448F" w:rsidRPr="00605650" w:rsidRDefault="0065448F" w:rsidP="006150D6">
      <w:pPr>
        <w:rPr>
          <w:b/>
        </w:rPr>
      </w:pPr>
      <w:r w:rsidRPr="00605650">
        <w:lastRenderedPageBreak/>
        <w:t>O</w:t>
      </w:r>
      <w:r w:rsidR="009F6E0E" w:rsidRPr="00605650">
        <w:t>bsah</w:t>
      </w:r>
      <w:r w:rsidR="00CD640A">
        <w:t>:</w:t>
      </w:r>
    </w:p>
    <w:p w:rsidR="001609D8" w:rsidRDefault="001D1849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2162C">
        <w:rPr>
          <w:sz w:val="20"/>
          <w:szCs w:val="20"/>
        </w:rPr>
        <w:fldChar w:fldCharType="begin"/>
      </w:r>
      <w:r w:rsidR="004A170F" w:rsidRPr="00D2162C">
        <w:rPr>
          <w:sz w:val="20"/>
          <w:szCs w:val="20"/>
        </w:rPr>
        <w:instrText xml:space="preserve"> TOC \o \h \z </w:instrText>
      </w:r>
      <w:r w:rsidRPr="00D2162C">
        <w:rPr>
          <w:sz w:val="20"/>
          <w:szCs w:val="20"/>
        </w:rPr>
        <w:fldChar w:fldCharType="separate"/>
      </w:r>
      <w:hyperlink w:anchor="_Toc508783937" w:history="1">
        <w:r w:rsidR="001609D8" w:rsidRPr="00872F70">
          <w:rPr>
            <w:rStyle w:val="Hypertextovodkaz"/>
            <w:noProof/>
          </w:rPr>
          <w:t>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SYSTÉM A ORGANIZACE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_Toc508783937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38" w:history="1">
        <w:r w:rsidR="001609D8" w:rsidRPr="00872F70">
          <w:rPr>
            <w:rStyle w:val="Hypertextovodkaz"/>
            <w:noProof/>
          </w:rPr>
          <w:t>1.1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ÚČAST V 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_Toc508783938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39" w:history="1">
        <w:r w:rsidR="001609D8" w:rsidRPr="00872F70">
          <w:rPr>
            <w:rStyle w:val="Hypertextovodkaz"/>
            <w:noProof/>
          </w:rPr>
          <w:t>1.2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BANK 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_Toc508783939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0" w:history="1">
        <w:r w:rsidR="001609D8" w:rsidRPr="00872F70">
          <w:rPr>
            <w:rStyle w:val="Hypertextovodkaz"/>
            <w:noProof/>
          </w:rPr>
          <w:t>1.2.1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Hospodář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_Toc508783940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1" w:history="1">
        <w:r w:rsidR="001609D8" w:rsidRPr="00872F70">
          <w:rPr>
            <w:rStyle w:val="Hypertextovodkaz"/>
            <w:noProof/>
          </w:rPr>
          <w:t>1.2.2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Společný bank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_Toc508783941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2" w:history="1">
        <w:r w:rsidR="001609D8" w:rsidRPr="00872F70">
          <w:rPr>
            <w:rStyle w:val="Hypertextovodkaz"/>
            <w:noProof/>
          </w:rPr>
          <w:t>1.2.3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Mužský bank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_Toc508783942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3" w:history="1">
        <w:r w:rsidR="001609D8" w:rsidRPr="00872F70">
          <w:rPr>
            <w:rStyle w:val="Hypertextovodkaz"/>
            <w:noProof/>
          </w:rPr>
          <w:t>1.2.4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Ženský bank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_Toc508783943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4" w:history="1">
        <w:r w:rsidR="001609D8" w:rsidRPr="00872F70">
          <w:rPr>
            <w:rStyle w:val="Hypertextovodkaz"/>
            <w:noProof/>
          </w:rPr>
          <w:t>1.3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KOLA 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_Toc508783944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4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5" w:history="1">
        <w:r w:rsidR="001609D8" w:rsidRPr="00872F70">
          <w:rPr>
            <w:rStyle w:val="Hypertextovodkaz"/>
            <w:noProof/>
          </w:rPr>
          <w:t>1.4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BODOVÁNÍ JEDNOTLIVÝCH SOUTĚŽÍ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_Toc508783945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4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6" w:history="1">
        <w:r w:rsidR="001609D8" w:rsidRPr="00872F70">
          <w:rPr>
            <w:rStyle w:val="Hypertextovodkaz"/>
            <w:noProof/>
          </w:rPr>
          <w:t>1.4.1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Základní ustanovení: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_Toc508783946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4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7" w:history="1">
        <w:r w:rsidR="001609D8" w:rsidRPr="00872F70">
          <w:rPr>
            <w:rStyle w:val="Hypertextovodkaz"/>
            <w:noProof/>
          </w:rPr>
          <w:t>1.4.2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Bodování mužské kategorie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_Toc508783947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8" w:history="1">
        <w:r w:rsidR="001609D8" w:rsidRPr="00872F70">
          <w:rPr>
            <w:rStyle w:val="Hypertextovodkaz"/>
            <w:noProof/>
          </w:rPr>
          <w:t>1.4.3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Bodování ženské kategorie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_Toc508783948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49" w:history="1">
        <w:r w:rsidR="001609D8" w:rsidRPr="00872F70">
          <w:rPr>
            <w:rStyle w:val="Hypertextovodkaz"/>
            <w:noProof/>
          </w:rPr>
          <w:t>1.5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CELKOVÉ VYHODNOCENÍ POHÁRU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_Toc508783949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0" w:history="1">
        <w:r w:rsidR="001609D8" w:rsidRPr="00872F70">
          <w:rPr>
            <w:rStyle w:val="Hypertextovodkaz"/>
            <w:noProof/>
          </w:rPr>
          <w:t>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RADA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_Toc508783950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1" w:history="1">
        <w:r w:rsidR="001609D8" w:rsidRPr="00872F70">
          <w:rPr>
            <w:rStyle w:val="Hypertextovodkaz"/>
            <w:noProof/>
          </w:rPr>
          <w:t>2.1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ZÁKLADNÍ USTANOVENÍ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_Toc508783951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2" w:history="1">
        <w:r w:rsidR="001609D8" w:rsidRPr="00872F70">
          <w:rPr>
            <w:rStyle w:val="Hypertextovodkaz"/>
            <w:noProof/>
          </w:rPr>
          <w:t>2.2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POVINNOSTI RADY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_Toc508783952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3" w:history="1">
        <w:r w:rsidR="001609D8" w:rsidRPr="00872F70">
          <w:rPr>
            <w:rStyle w:val="Hypertextovodkaz"/>
            <w:noProof/>
          </w:rPr>
          <w:t>2.3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PRÁVA RADY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_Toc508783953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4" w:history="1">
        <w:r w:rsidR="001609D8" w:rsidRPr="00872F70">
          <w:rPr>
            <w:rStyle w:val="Hypertextovodkaz"/>
            <w:noProof/>
          </w:rPr>
          <w:t>2.4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ČLENOVÉ RADY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_Toc508783954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5" w:history="1">
        <w:r w:rsidR="001609D8" w:rsidRPr="00872F70">
          <w:rPr>
            <w:rStyle w:val="Hypertextovodkaz"/>
            <w:noProof/>
          </w:rPr>
          <w:t>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POŘADATEL LIGOVÉHO KOLA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_Toc508783955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8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6" w:history="1">
        <w:r w:rsidR="001609D8" w:rsidRPr="00872F70">
          <w:rPr>
            <w:rStyle w:val="Hypertextovodkaz"/>
            <w:noProof/>
          </w:rPr>
          <w:t>3.1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POVINNOSTI POŘADATELE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_Toc508783956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8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7" w:history="1">
        <w:r w:rsidR="001609D8" w:rsidRPr="00872F70">
          <w:rPr>
            <w:rStyle w:val="Hypertextovodkaz"/>
            <w:noProof/>
          </w:rPr>
          <w:t>4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PRACOVNÍCI SOUTĚŽE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_Toc508783957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9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8" w:history="1">
        <w:r w:rsidR="001609D8" w:rsidRPr="00872F70">
          <w:rPr>
            <w:rStyle w:val="Hypertextovodkaz"/>
            <w:noProof/>
          </w:rPr>
          <w:t>4.1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ZÁKLADNÍ USTANOVENÍ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_Toc508783958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9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59" w:history="1">
        <w:r w:rsidR="001609D8" w:rsidRPr="00872F70">
          <w:rPr>
            <w:rStyle w:val="Hypertextovodkaz"/>
            <w:noProof/>
          </w:rPr>
          <w:t>5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TRAŤ A TECHNICKÉ ZABEZPEČENÍ SOUTĚŽE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_Toc508783959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10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0" w:history="1">
        <w:r w:rsidR="001609D8" w:rsidRPr="00872F70">
          <w:rPr>
            <w:rStyle w:val="Hypertextovodkaz"/>
            <w:noProof/>
          </w:rPr>
          <w:t>5.1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TRAŤ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_Toc508783960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10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1" w:history="1">
        <w:r w:rsidR="001609D8" w:rsidRPr="00872F70">
          <w:rPr>
            <w:rStyle w:val="Hypertextovodkaz"/>
            <w:noProof/>
          </w:rPr>
          <w:t>6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JINÁ USTANOVENÍ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_Toc508783961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12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2" w:history="1">
        <w:r w:rsidR="001609D8" w:rsidRPr="00872F70">
          <w:rPr>
            <w:rStyle w:val="Hypertextovodkaz"/>
            <w:noProof/>
          </w:rPr>
          <w:t>7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TECHNICKÉ PODMÍNKY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_Toc508783962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3" w:history="1">
        <w:r w:rsidR="001609D8" w:rsidRPr="00872F70">
          <w:rPr>
            <w:rStyle w:val="Hypertextovodkaz"/>
            <w:noProof/>
          </w:rPr>
          <w:t>7.1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PŘÍPRAVNÁ ZÁKLADNA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_Toc508783963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13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4" w:history="1">
        <w:r w:rsidR="001609D8" w:rsidRPr="00872F70">
          <w:rPr>
            <w:rStyle w:val="Hypertextovodkaz"/>
            <w:noProof/>
          </w:rPr>
          <w:t>7.2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PROVEDENÍ ÚTOKU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_Toc508783964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14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5" w:history="1">
        <w:r w:rsidR="001609D8" w:rsidRPr="00872F70">
          <w:rPr>
            <w:rStyle w:val="Hypertextovodkaz"/>
            <w:noProof/>
          </w:rPr>
          <w:t>7.3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STARTOVÁNÍ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_Toc508783965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6" w:history="1">
        <w:r w:rsidR="001609D8" w:rsidRPr="00872F70">
          <w:rPr>
            <w:rStyle w:val="Hypertextovodkaz"/>
            <w:noProof/>
          </w:rPr>
          <w:t>8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TECHNICKÁ PRAVIDLA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_Toc508783966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7" w:history="1">
        <w:r w:rsidR="001609D8" w:rsidRPr="00872F70">
          <w:rPr>
            <w:rStyle w:val="Hypertextovodkaz"/>
            <w:noProof/>
          </w:rPr>
          <w:t>8.1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PODMÍNKY PRO VÝZBROJ A VÝSTROJ GP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_Toc508783967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8" w:history="1">
        <w:r w:rsidR="001609D8" w:rsidRPr="00872F70">
          <w:rPr>
            <w:rStyle w:val="Hypertextovodkaz"/>
            <w:noProof/>
          </w:rPr>
          <w:t>8.1.1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Koš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_Toc508783968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15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69" w:history="1">
        <w:r w:rsidR="001609D8" w:rsidRPr="00872F70">
          <w:rPr>
            <w:rStyle w:val="Hypertextovodkaz"/>
            <w:noProof/>
          </w:rPr>
          <w:t>8.1.2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Savice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_Toc508783969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16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0" w:history="1">
        <w:r w:rsidR="001609D8" w:rsidRPr="00872F70">
          <w:rPr>
            <w:rStyle w:val="Hypertextovodkaz"/>
            <w:noProof/>
          </w:rPr>
          <w:t>8.1.3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Stroj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_Toc508783970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16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1" w:history="1">
        <w:r w:rsidR="001609D8" w:rsidRPr="00872F70">
          <w:rPr>
            <w:rStyle w:val="Hypertextovodkaz"/>
            <w:noProof/>
          </w:rPr>
          <w:t>8.1.4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Hadice„B“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_Toc508783971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16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2" w:history="1">
        <w:r w:rsidR="001609D8" w:rsidRPr="00872F70">
          <w:rPr>
            <w:rStyle w:val="Hypertextovodkaz"/>
            <w:noProof/>
          </w:rPr>
          <w:t>8.1.5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Rozdělovač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_Toc508783972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3" w:history="1">
        <w:r w:rsidR="001609D8" w:rsidRPr="00872F70">
          <w:rPr>
            <w:rStyle w:val="Hypertextovodkaz"/>
            <w:noProof/>
          </w:rPr>
          <w:t>8.1.6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Hadice „C“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_Toc508783973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4" w:history="1">
        <w:r w:rsidR="001609D8" w:rsidRPr="00872F70">
          <w:rPr>
            <w:rStyle w:val="Hypertextovodkaz"/>
            <w:noProof/>
          </w:rPr>
          <w:t>8.1.7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Proudnice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_Toc508783974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3"/>
        <w:tabs>
          <w:tab w:val="left" w:pos="132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5" w:history="1">
        <w:r w:rsidR="001609D8" w:rsidRPr="00872F70">
          <w:rPr>
            <w:rStyle w:val="Hypertextovodkaz"/>
            <w:noProof/>
          </w:rPr>
          <w:t>8.1.8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Ostatní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_Toc508783975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2"/>
        <w:tabs>
          <w:tab w:val="left" w:pos="8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6" w:history="1">
        <w:r w:rsidR="001609D8" w:rsidRPr="00872F70">
          <w:rPr>
            <w:rStyle w:val="Hypertextovodkaz"/>
            <w:noProof/>
          </w:rPr>
          <w:t>8.2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VÝSTROJ SOUTĚŽÍCÍCH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_Toc508783976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17</w:t>
        </w:r>
        <w:r w:rsidR="001609D8">
          <w:rPr>
            <w:noProof/>
            <w:webHidden/>
          </w:rPr>
          <w:fldChar w:fldCharType="end"/>
        </w:r>
      </w:hyperlink>
    </w:p>
    <w:p w:rsidR="001609D8" w:rsidRDefault="00810588" w:rsidP="001609D8">
      <w:pPr>
        <w:pStyle w:val="Obsah1"/>
        <w:tabs>
          <w:tab w:val="left" w:pos="480"/>
          <w:tab w:val="right" w:leader="dot" w:pos="9062"/>
        </w:tabs>
        <w:spacing w:after="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08783977" w:history="1">
        <w:r w:rsidR="001609D8" w:rsidRPr="00872F70">
          <w:rPr>
            <w:rStyle w:val="Hypertextovodkaz"/>
            <w:noProof/>
          </w:rPr>
          <w:t>9</w:t>
        </w:r>
        <w:r w:rsidR="001609D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609D8" w:rsidRPr="00872F70">
          <w:rPr>
            <w:rStyle w:val="Hypertextovodkaz"/>
            <w:noProof/>
          </w:rPr>
          <w:t>FOTOGALERIE:</w:t>
        </w:r>
        <w:r w:rsidR="001609D8">
          <w:rPr>
            <w:noProof/>
            <w:webHidden/>
          </w:rPr>
          <w:tab/>
        </w:r>
        <w:r w:rsidR="001609D8">
          <w:rPr>
            <w:noProof/>
            <w:webHidden/>
          </w:rPr>
          <w:fldChar w:fldCharType="begin"/>
        </w:r>
        <w:r w:rsidR="001609D8">
          <w:rPr>
            <w:noProof/>
            <w:webHidden/>
          </w:rPr>
          <w:instrText xml:space="preserve"> PAGEREF _Toc508783977 \h </w:instrText>
        </w:r>
        <w:r w:rsidR="001609D8">
          <w:rPr>
            <w:noProof/>
            <w:webHidden/>
          </w:rPr>
        </w:r>
        <w:r w:rsidR="001609D8">
          <w:rPr>
            <w:noProof/>
            <w:webHidden/>
          </w:rPr>
          <w:fldChar w:fldCharType="separate"/>
        </w:r>
        <w:r w:rsidR="00CA63E4">
          <w:rPr>
            <w:noProof/>
            <w:webHidden/>
          </w:rPr>
          <w:t>19</w:t>
        </w:r>
        <w:r w:rsidR="001609D8">
          <w:rPr>
            <w:noProof/>
            <w:webHidden/>
          </w:rPr>
          <w:fldChar w:fldCharType="end"/>
        </w:r>
      </w:hyperlink>
    </w:p>
    <w:p w:rsidR="00007A4B" w:rsidRPr="001B3FEA" w:rsidRDefault="001D1849" w:rsidP="001609D8">
      <w:pPr>
        <w:pStyle w:val="Nadpis1"/>
        <w:spacing w:before="0" w:after="0"/>
      </w:pPr>
      <w:r w:rsidRPr="00D2162C">
        <w:rPr>
          <w:sz w:val="20"/>
          <w:szCs w:val="20"/>
        </w:rPr>
        <w:lastRenderedPageBreak/>
        <w:fldChar w:fldCharType="end"/>
      </w:r>
      <w:bookmarkStart w:id="0" w:name="_Toc508783937"/>
      <w:r w:rsidR="00C85237">
        <w:t>SY</w:t>
      </w:r>
      <w:r w:rsidR="00007A4B" w:rsidRPr="001B3FEA">
        <w:t>STÉM A ORGANIZACE GP</w:t>
      </w:r>
      <w:bookmarkEnd w:id="0"/>
    </w:p>
    <w:p w:rsidR="00007A4B" w:rsidRPr="001B3FEA" w:rsidRDefault="00007A4B" w:rsidP="001B3FEA">
      <w:pPr>
        <w:pStyle w:val="Nadpis2"/>
      </w:pPr>
      <w:bookmarkStart w:id="1" w:name="_Toc508783938"/>
      <w:r w:rsidRPr="001B3FEA">
        <w:t>ÚČAST V GP</w:t>
      </w:r>
      <w:bookmarkEnd w:id="1"/>
    </w:p>
    <w:p w:rsidR="00007A4B" w:rsidRPr="002F454B" w:rsidRDefault="00B365F6" w:rsidP="006150D6">
      <w:pPr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Gorolského</w:t>
      </w:r>
      <w:proofErr w:type="spellEnd"/>
      <w:r>
        <w:rPr>
          <w:sz w:val="22"/>
          <w:szCs w:val="22"/>
        </w:rPr>
        <w:t xml:space="preserve"> poháru (dále jen GP)</w:t>
      </w:r>
      <w:r w:rsidR="00007A4B" w:rsidRPr="002F454B">
        <w:rPr>
          <w:sz w:val="22"/>
          <w:szCs w:val="22"/>
        </w:rPr>
        <w:t xml:space="preserve"> se může přihlásit každé družstvo</w:t>
      </w:r>
      <w:r w:rsidR="00007A4B" w:rsidRPr="00890ECF">
        <w:rPr>
          <w:sz w:val="22"/>
          <w:szCs w:val="22"/>
        </w:rPr>
        <w:t>, které zaplatí členský příspěvek</w:t>
      </w:r>
      <w:r w:rsidR="00182C46" w:rsidRPr="00890ECF">
        <w:rPr>
          <w:sz w:val="22"/>
          <w:szCs w:val="22"/>
        </w:rPr>
        <w:t xml:space="preserve"> a</w:t>
      </w:r>
      <w:r w:rsidRPr="00890ECF">
        <w:rPr>
          <w:sz w:val="22"/>
          <w:szCs w:val="22"/>
        </w:rPr>
        <w:t> </w:t>
      </w:r>
      <w:r w:rsidR="00182C46" w:rsidRPr="00890ECF">
        <w:rPr>
          <w:sz w:val="22"/>
          <w:szCs w:val="22"/>
        </w:rPr>
        <w:t>vyplní přihlášku týmu do</w:t>
      </w:r>
      <w:r w:rsidR="00007A4B" w:rsidRPr="00890ECF">
        <w:rPr>
          <w:sz w:val="22"/>
          <w:szCs w:val="22"/>
        </w:rPr>
        <w:t xml:space="preserve"> příslušného roku</w:t>
      </w:r>
      <w:r w:rsidR="00182C46" w:rsidRPr="00890ECF">
        <w:rPr>
          <w:sz w:val="22"/>
          <w:szCs w:val="22"/>
        </w:rPr>
        <w:t xml:space="preserve"> nejpozději do</w:t>
      </w:r>
      <w:r w:rsidR="00FC66C2" w:rsidRPr="00890ECF">
        <w:rPr>
          <w:color w:val="000000" w:themeColor="text1"/>
          <w:sz w:val="22"/>
          <w:szCs w:val="22"/>
        </w:rPr>
        <w:t>1.kola GP</w:t>
      </w:r>
      <w:r w:rsidR="008465E8">
        <w:rPr>
          <w:color w:val="000000" w:themeColor="text1"/>
          <w:sz w:val="22"/>
          <w:szCs w:val="22"/>
        </w:rPr>
        <w:t xml:space="preserve"> </w:t>
      </w:r>
      <w:r w:rsidR="00344AC1" w:rsidRPr="00890ECF">
        <w:rPr>
          <w:color w:val="000000" w:themeColor="text1"/>
          <w:sz w:val="22"/>
          <w:szCs w:val="22"/>
        </w:rPr>
        <w:t>201</w:t>
      </w:r>
      <w:r w:rsidR="00C63960">
        <w:rPr>
          <w:color w:val="000000" w:themeColor="text1"/>
          <w:sz w:val="22"/>
          <w:szCs w:val="22"/>
        </w:rPr>
        <w:t>8</w:t>
      </w:r>
      <w:r w:rsidR="00007A4B" w:rsidRPr="00890ECF">
        <w:rPr>
          <w:color w:val="000000" w:themeColor="text1"/>
          <w:sz w:val="22"/>
          <w:szCs w:val="22"/>
        </w:rPr>
        <w:t xml:space="preserve">, </w:t>
      </w:r>
      <w:r w:rsidR="00007A4B" w:rsidRPr="00890ECF">
        <w:rPr>
          <w:sz w:val="22"/>
          <w:szCs w:val="22"/>
        </w:rPr>
        <w:t>částku 2000,- Kč v pří</w:t>
      </w:r>
      <w:r w:rsidR="001E361B" w:rsidRPr="00890ECF">
        <w:rPr>
          <w:sz w:val="22"/>
          <w:szCs w:val="22"/>
        </w:rPr>
        <w:t xml:space="preserve">padě družstva mužů a částku </w:t>
      </w:r>
      <w:r w:rsidR="001E361B" w:rsidRPr="00890ECF">
        <w:rPr>
          <w:color w:val="000000" w:themeColor="text1"/>
          <w:sz w:val="22"/>
          <w:szCs w:val="22"/>
        </w:rPr>
        <w:t>1500</w:t>
      </w:r>
      <w:r w:rsidR="00007A4B" w:rsidRPr="00890ECF">
        <w:rPr>
          <w:color w:val="000000" w:themeColor="text1"/>
          <w:sz w:val="22"/>
          <w:szCs w:val="22"/>
        </w:rPr>
        <w:t>,- Kč</w:t>
      </w:r>
      <w:r w:rsidR="00007A4B" w:rsidRPr="00890ECF">
        <w:rPr>
          <w:sz w:val="22"/>
          <w:szCs w:val="22"/>
        </w:rPr>
        <w:t xml:space="preserve"> v případě družstva žen</w:t>
      </w:r>
      <w:r w:rsidR="00E10BF0" w:rsidRPr="00890ECF">
        <w:rPr>
          <w:sz w:val="22"/>
          <w:szCs w:val="22"/>
        </w:rPr>
        <w:t>.</w:t>
      </w:r>
    </w:p>
    <w:p w:rsidR="00E10BF0" w:rsidRPr="002F454B" w:rsidRDefault="00E10BF0" w:rsidP="006150D6">
      <w:pPr>
        <w:rPr>
          <w:sz w:val="22"/>
          <w:szCs w:val="22"/>
        </w:rPr>
      </w:pPr>
      <w:r w:rsidRPr="002F454B">
        <w:rPr>
          <w:sz w:val="22"/>
          <w:szCs w:val="22"/>
        </w:rPr>
        <w:t>Pořádat ligové kolo smí pouze sbor, který je účastníkem GP.</w:t>
      </w:r>
    </w:p>
    <w:p w:rsidR="00E10BF0" w:rsidRPr="0092050B" w:rsidRDefault="00E10BF0" w:rsidP="006150D6">
      <w:pPr>
        <w:rPr>
          <w:sz w:val="22"/>
          <w:szCs w:val="22"/>
        </w:rPr>
      </w:pPr>
      <w:r w:rsidRPr="0092050B">
        <w:rPr>
          <w:sz w:val="22"/>
          <w:szCs w:val="22"/>
        </w:rPr>
        <w:t xml:space="preserve">Dále každé družstvo, které bude pořádat kolo GP daného ročníku, </w:t>
      </w:r>
      <w:r w:rsidR="00BA14E2" w:rsidRPr="0092050B">
        <w:rPr>
          <w:sz w:val="22"/>
          <w:szCs w:val="22"/>
        </w:rPr>
        <w:t>musí mít peněžní odměny na své soutěži.</w:t>
      </w:r>
    </w:p>
    <w:p w:rsidR="00E10BF0" w:rsidRPr="002F454B" w:rsidRDefault="00301CB2" w:rsidP="006150D6">
      <w:pPr>
        <w:rPr>
          <w:sz w:val="22"/>
          <w:szCs w:val="22"/>
        </w:rPr>
      </w:pPr>
      <w:r w:rsidRPr="0092050B">
        <w:rPr>
          <w:sz w:val="22"/>
          <w:szCs w:val="22"/>
        </w:rPr>
        <w:t>Pokud se p</w:t>
      </w:r>
      <w:r w:rsidR="00E10BF0" w:rsidRPr="0092050B">
        <w:rPr>
          <w:sz w:val="22"/>
          <w:szCs w:val="22"/>
        </w:rPr>
        <w:t>ořadatel rozhodne svou soutěž odložit</w:t>
      </w:r>
      <w:r w:rsidRPr="0092050B">
        <w:rPr>
          <w:sz w:val="22"/>
          <w:szCs w:val="22"/>
        </w:rPr>
        <w:t xml:space="preserve">, pak </w:t>
      </w:r>
      <w:r w:rsidR="00E10BF0" w:rsidRPr="0092050B">
        <w:rPr>
          <w:sz w:val="22"/>
          <w:szCs w:val="22"/>
        </w:rPr>
        <w:t>soutěž nebude bodována do poháru.</w:t>
      </w:r>
    </w:p>
    <w:p w:rsidR="00E10BF0" w:rsidRPr="002F454B" w:rsidRDefault="00E10BF0" w:rsidP="006150D6">
      <w:pPr>
        <w:rPr>
          <w:sz w:val="22"/>
          <w:szCs w:val="22"/>
        </w:rPr>
      </w:pPr>
      <w:r w:rsidRPr="002F454B">
        <w:rPr>
          <w:sz w:val="22"/>
          <w:szCs w:val="22"/>
        </w:rPr>
        <w:t xml:space="preserve">Pokud sbor, který se účastní GP, reprezentuje na soutěži dvě nebo více </w:t>
      </w:r>
      <w:r w:rsidRPr="00890ECF">
        <w:rPr>
          <w:sz w:val="22"/>
          <w:szCs w:val="22"/>
        </w:rPr>
        <w:t>družstev</w:t>
      </w:r>
      <w:r w:rsidR="008465E8">
        <w:rPr>
          <w:sz w:val="22"/>
          <w:szCs w:val="22"/>
        </w:rPr>
        <w:t xml:space="preserve"> </w:t>
      </w:r>
      <w:r w:rsidR="00B365F6" w:rsidRPr="00890ECF">
        <w:rPr>
          <w:sz w:val="22"/>
          <w:szCs w:val="22"/>
        </w:rPr>
        <w:t>ve stejné kategorii</w:t>
      </w:r>
      <w:r w:rsidRPr="002F454B">
        <w:rPr>
          <w:sz w:val="22"/>
          <w:szCs w:val="22"/>
        </w:rPr>
        <w:t xml:space="preserve">, do celkového hodnocení GP je rozhodný výsledek družstva označeného </w:t>
      </w:r>
      <w:proofErr w:type="gramStart"/>
      <w:r w:rsidRPr="002F454B">
        <w:rPr>
          <w:sz w:val="22"/>
          <w:szCs w:val="22"/>
        </w:rPr>
        <w:t>jako ,,A´´</w:t>
      </w:r>
      <w:proofErr w:type="gramEnd"/>
      <w:r w:rsidRPr="002F454B">
        <w:rPr>
          <w:sz w:val="22"/>
          <w:szCs w:val="22"/>
        </w:rPr>
        <w:t xml:space="preserve"> nebo ,,1´´, pokud tato</w:t>
      </w:r>
      <w:r w:rsidR="00301CB2" w:rsidRPr="002F454B">
        <w:rPr>
          <w:sz w:val="22"/>
          <w:szCs w:val="22"/>
        </w:rPr>
        <w:t xml:space="preserve"> družstva </w:t>
      </w:r>
      <w:r w:rsidRPr="002F454B">
        <w:rPr>
          <w:sz w:val="22"/>
          <w:szCs w:val="22"/>
        </w:rPr>
        <w:t>nejsou také účastníky GP.</w:t>
      </w:r>
    </w:p>
    <w:p w:rsidR="00E10BF0" w:rsidRPr="00605650" w:rsidRDefault="00E10BF0" w:rsidP="001B3FEA">
      <w:pPr>
        <w:pStyle w:val="Nadpis2"/>
      </w:pPr>
      <w:bookmarkStart w:id="2" w:name="_Toc508783939"/>
      <w:r w:rsidRPr="00605650">
        <w:t>BANK GP</w:t>
      </w:r>
      <w:bookmarkEnd w:id="2"/>
    </w:p>
    <w:p w:rsidR="000B5039" w:rsidRPr="002F454B" w:rsidRDefault="00E10BF0" w:rsidP="000B5039">
      <w:pPr>
        <w:rPr>
          <w:sz w:val="22"/>
          <w:szCs w:val="22"/>
        </w:rPr>
      </w:pPr>
      <w:r w:rsidRPr="002F454B">
        <w:rPr>
          <w:sz w:val="22"/>
          <w:szCs w:val="22"/>
        </w:rPr>
        <w:t>Bank GP tvoří členské příspěvky týmu přihlášených do GP.</w:t>
      </w:r>
      <w:r w:rsidR="000B5039" w:rsidRPr="002F454B">
        <w:rPr>
          <w:sz w:val="22"/>
          <w:szCs w:val="22"/>
        </w:rPr>
        <w:t xml:space="preserve"> Bank je rozdělen na ženský, mužský a</w:t>
      </w:r>
      <w:r w:rsidR="00F26687">
        <w:rPr>
          <w:sz w:val="22"/>
          <w:szCs w:val="22"/>
        </w:rPr>
        <w:t> </w:t>
      </w:r>
      <w:r w:rsidR="000B5039" w:rsidRPr="002F454B">
        <w:rPr>
          <w:sz w:val="22"/>
          <w:szCs w:val="22"/>
        </w:rPr>
        <w:t>společný bank.</w:t>
      </w:r>
    </w:p>
    <w:p w:rsidR="000B5039" w:rsidRDefault="00182C46" w:rsidP="00D66018">
      <w:pPr>
        <w:pStyle w:val="Nadpis3"/>
      </w:pPr>
      <w:bookmarkStart w:id="3" w:name="_Ref508782376"/>
      <w:bookmarkStart w:id="4" w:name="_Toc508783940"/>
      <w:r>
        <w:t>Hospodář</w:t>
      </w:r>
      <w:bookmarkEnd w:id="3"/>
      <w:bookmarkEnd w:id="4"/>
    </w:p>
    <w:p w:rsidR="00E10BF0" w:rsidRPr="002F454B" w:rsidRDefault="00E10BF0" w:rsidP="0075592F">
      <w:pPr>
        <w:rPr>
          <w:sz w:val="22"/>
          <w:szCs w:val="22"/>
        </w:rPr>
      </w:pPr>
      <w:r w:rsidRPr="002F454B">
        <w:rPr>
          <w:sz w:val="22"/>
          <w:szCs w:val="22"/>
        </w:rPr>
        <w:t xml:space="preserve">Správcem </w:t>
      </w:r>
      <w:r w:rsidR="000B5039" w:rsidRPr="002F454B">
        <w:rPr>
          <w:sz w:val="22"/>
          <w:szCs w:val="22"/>
        </w:rPr>
        <w:t xml:space="preserve">banku </w:t>
      </w:r>
      <w:r w:rsidRPr="002F454B">
        <w:rPr>
          <w:sz w:val="22"/>
          <w:szCs w:val="22"/>
        </w:rPr>
        <w:t xml:space="preserve">je </w:t>
      </w:r>
      <w:r w:rsidR="00182C46">
        <w:rPr>
          <w:sz w:val="22"/>
          <w:szCs w:val="22"/>
        </w:rPr>
        <w:t>hospodář</w:t>
      </w:r>
      <w:r w:rsidRPr="002F454B">
        <w:rPr>
          <w:sz w:val="22"/>
          <w:szCs w:val="22"/>
        </w:rPr>
        <w:t>, který</w:t>
      </w:r>
      <w:r w:rsidR="001E361B">
        <w:rPr>
          <w:sz w:val="22"/>
          <w:szCs w:val="22"/>
        </w:rPr>
        <w:t xml:space="preserve"> je</w:t>
      </w:r>
      <w:r w:rsidR="00C63960">
        <w:rPr>
          <w:sz w:val="22"/>
          <w:szCs w:val="22"/>
        </w:rPr>
        <w:t xml:space="preserve"> </w:t>
      </w:r>
      <w:r w:rsidR="00182C46">
        <w:rPr>
          <w:sz w:val="22"/>
          <w:szCs w:val="22"/>
        </w:rPr>
        <w:t xml:space="preserve">členem výboru </w:t>
      </w:r>
      <w:r w:rsidR="00182C46" w:rsidRPr="00890ECF">
        <w:rPr>
          <w:sz w:val="22"/>
          <w:szCs w:val="22"/>
        </w:rPr>
        <w:t>GP a</w:t>
      </w:r>
      <w:r w:rsidRPr="00890ECF">
        <w:rPr>
          <w:sz w:val="22"/>
          <w:szCs w:val="22"/>
        </w:rPr>
        <w:t xml:space="preserve"> rozhoduje o rozdělení finančních prostředků dle pořadí soutěžících.</w:t>
      </w:r>
      <w:r w:rsidR="00182C46">
        <w:rPr>
          <w:sz w:val="22"/>
          <w:szCs w:val="22"/>
        </w:rPr>
        <w:t xml:space="preserve"> Hospodář je zodpovědný výboru</w:t>
      </w:r>
      <w:r w:rsidR="00C84B3F" w:rsidRPr="002F454B">
        <w:rPr>
          <w:sz w:val="22"/>
          <w:szCs w:val="22"/>
        </w:rPr>
        <w:t xml:space="preserve"> GP a valné hromadě GP.</w:t>
      </w:r>
    </w:p>
    <w:p w:rsidR="000B5039" w:rsidRDefault="000B5039" w:rsidP="00D66018">
      <w:pPr>
        <w:pStyle w:val="Nadpis3"/>
      </w:pPr>
      <w:bookmarkStart w:id="5" w:name="_Toc508783941"/>
      <w:r>
        <w:t>Společný bank</w:t>
      </w:r>
      <w:bookmarkEnd w:id="5"/>
    </w:p>
    <w:p w:rsidR="00502FC5" w:rsidRPr="002F454B" w:rsidRDefault="00502FC5" w:rsidP="0075592F">
      <w:pPr>
        <w:rPr>
          <w:sz w:val="22"/>
          <w:szCs w:val="22"/>
        </w:rPr>
      </w:pPr>
      <w:r w:rsidRPr="002F454B">
        <w:rPr>
          <w:sz w:val="22"/>
          <w:szCs w:val="22"/>
        </w:rPr>
        <w:t xml:space="preserve">Společný bank slouží k nákupu </w:t>
      </w:r>
      <w:r w:rsidR="000B5039" w:rsidRPr="002F454B">
        <w:rPr>
          <w:sz w:val="22"/>
          <w:szCs w:val="22"/>
        </w:rPr>
        <w:t>pohárů</w:t>
      </w:r>
      <w:r w:rsidRPr="002F454B">
        <w:rPr>
          <w:sz w:val="22"/>
          <w:szCs w:val="22"/>
        </w:rPr>
        <w:t>, pamětních medailí, plaket a ostatních materiálních zabezpečení zakončení sezóny</w:t>
      </w:r>
      <w:r w:rsidR="004720E1" w:rsidRPr="002F454B">
        <w:rPr>
          <w:sz w:val="22"/>
          <w:szCs w:val="22"/>
        </w:rPr>
        <w:t xml:space="preserve">. </w:t>
      </w:r>
      <w:r w:rsidR="00665BB1" w:rsidRPr="002F454B">
        <w:rPr>
          <w:sz w:val="22"/>
          <w:szCs w:val="22"/>
        </w:rPr>
        <w:t xml:space="preserve">Je složen z poměrné části z obou banků dle počtů účastníku, neuznaných </w:t>
      </w:r>
      <w:r w:rsidR="001F76BA">
        <w:rPr>
          <w:sz w:val="22"/>
          <w:szCs w:val="22"/>
        </w:rPr>
        <w:t>kau</w:t>
      </w:r>
      <w:r w:rsidR="00665BB1" w:rsidRPr="002F454B">
        <w:rPr>
          <w:sz w:val="22"/>
          <w:szCs w:val="22"/>
        </w:rPr>
        <w:t>cí, zbylých financí ze zakončení a sponzorských příspěvků</w:t>
      </w:r>
      <w:r w:rsidRPr="002F454B">
        <w:rPr>
          <w:sz w:val="22"/>
          <w:szCs w:val="22"/>
        </w:rPr>
        <w:t>.</w:t>
      </w:r>
    </w:p>
    <w:p w:rsidR="000B5039" w:rsidRDefault="000B5039" w:rsidP="00D66018">
      <w:pPr>
        <w:pStyle w:val="Nadpis3"/>
      </w:pPr>
      <w:bookmarkStart w:id="6" w:name="_Toc508783942"/>
      <w:r>
        <w:t>Mužský bank</w:t>
      </w:r>
      <w:bookmarkEnd w:id="6"/>
    </w:p>
    <w:p w:rsidR="00502FC5" w:rsidRPr="002F454B" w:rsidRDefault="00502FC5" w:rsidP="0075592F">
      <w:pPr>
        <w:rPr>
          <w:sz w:val="22"/>
          <w:szCs w:val="22"/>
        </w:rPr>
      </w:pPr>
      <w:r w:rsidRPr="002F454B">
        <w:rPr>
          <w:sz w:val="22"/>
          <w:szCs w:val="22"/>
        </w:rPr>
        <w:t>Mužský bank tvoří příspěvky všech mužských týmu a tento bude rozdělen v rámci celkového vyhodnocení mužské kategorie.</w:t>
      </w:r>
    </w:p>
    <w:p w:rsidR="000B5039" w:rsidRDefault="000B5039" w:rsidP="00D66018">
      <w:pPr>
        <w:pStyle w:val="Nadpis3"/>
      </w:pPr>
      <w:bookmarkStart w:id="7" w:name="_Toc508783943"/>
      <w:r>
        <w:t>Ženský bank</w:t>
      </w:r>
      <w:bookmarkEnd w:id="7"/>
    </w:p>
    <w:p w:rsidR="000B5039" w:rsidRPr="002F454B" w:rsidRDefault="000B5039" w:rsidP="000B5039">
      <w:pPr>
        <w:rPr>
          <w:sz w:val="22"/>
          <w:szCs w:val="22"/>
        </w:rPr>
      </w:pPr>
      <w:r w:rsidRPr="002F454B">
        <w:rPr>
          <w:sz w:val="22"/>
          <w:szCs w:val="22"/>
        </w:rPr>
        <w:t>Ženský bank tvoří příspěvky všech ženských týmu a tento bude rozdělen v rámci celkového vyhodnocení ženské kategorie.</w:t>
      </w:r>
    </w:p>
    <w:p w:rsidR="00502FC5" w:rsidRPr="00605650" w:rsidRDefault="00502FC5" w:rsidP="001B3FEA">
      <w:pPr>
        <w:pStyle w:val="Nadpis2"/>
      </w:pPr>
      <w:bookmarkStart w:id="8" w:name="_Toc508783944"/>
      <w:r w:rsidRPr="00605650">
        <w:lastRenderedPageBreak/>
        <w:t>KOLA GP</w:t>
      </w:r>
      <w:bookmarkEnd w:id="8"/>
    </w:p>
    <w:p w:rsidR="00182C46" w:rsidRPr="00890ECF" w:rsidRDefault="00502FC5" w:rsidP="0075592F">
      <w:pPr>
        <w:rPr>
          <w:i/>
          <w:color w:val="000000" w:themeColor="text1"/>
          <w:sz w:val="22"/>
          <w:szCs w:val="22"/>
        </w:rPr>
      </w:pPr>
      <w:r w:rsidRPr="001F76BA">
        <w:rPr>
          <w:sz w:val="22"/>
          <w:szCs w:val="22"/>
        </w:rPr>
        <w:t xml:space="preserve">O pořadatelích soutěží GP se rozhoduje na zahajovací schůzi pro daný rok, o pořadatelství se mohou ucházet </w:t>
      </w:r>
      <w:r w:rsidR="0053208D">
        <w:rPr>
          <w:sz w:val="22"/>
          <w:szCs w:val="22"/>
        </w:rPr>
        <w:t>pouze týmy resp. S</w:t>
      </w:r>
      <w:r w:rsidR="00980C96" w:rsidRPr="001F76BA">
        <w:rPr>
          <w:sz w:val="22"/>
          <w:szCs w:val="22"/>
        </w:rPr>
        <w:t>bory</w:t>
      </w:r>
      <w:r w:rsidR="0053208D" w:rsidRPr="00F00240">
        <w:rPr>
          <w:color w:val="000000" w:themeColor="text1"/>
          <w:sz w:val="22"/>
          <w:szCs w:val="22"/>
        </w:rPr>
        <w:t>, k</w:t>
      </w:r>
      <w:r w:rsidR="00182C46">
        <w:rPr>
          <w:color w:val="000000" w:themeColor="text1"/>
          <w:sz w:val="22"/>
          <w:szCs w:val="22"/>
        </w:rPr>
        <w:t>teré se účastnily předchá</w:t>
      </w:r>
      <w:r w:rsidR="0053208D" w:rsidRPr="00F00240">
        <w:rPr>
          <w:color w:val="000000" w:themeColor="text1"/>
          <w:sz w:val="22"/>
          <w:szCs w:val="22"/>
        </w:rPr>
        <w:t>zejícího ročníku G</w:t>
      </w:r>
      <w:r w:rsidR="00182C46">
        <w:rPr>
          <w:color w:val="000000" w:themeColor="text1"/>
          <w:sz w:val="22"/>
          <w:szCs w:val="22"/>
        </w:rPr>
        <w:t>P a které v minulém ročníku uspo</w:t>
      </w:r>
      <w:r w:rsidR="0053208D" w:rsidRPr="00F00240">
        <w:rPr>
          <w:color w:val="000000" w:themeColor="text1"/>
          <w:sz w:val="22"/>
          <w:szCs w:val="22"/>
        </w:rPr>
        <w:t>řádaly soutěž, která splňovala pravidla GP</w:t>
      </w:r>
      <w:r w:rsidR="001609D8">
        <w:rPr>
          <w:color w:val="000000" w:themeColor="text1"/>
          <w:sz w:val="22"/>
          <w:szCs w:val="22"/>
        </w:rPr>
        <w:t xml:space="preserve"> pro daný rok</w:t>
      </w:r>
      <w:r w:rsidR="00890ECF" w:rsidRPr="00890ECF">
        <w:rPr>
          <w:sz w:val="22"/>
          <w:szCs w:val="22"/>
        </w:rPr>
        <w:t>.</w:t>
      </w:r>
      <w:r w:rsidR="001609D8">
        <w:rPr>
          <w:sz w:val="22"/>
          <w:szCs w:val="22"/>
        </w:rPr>
        <w:t xml:space="preserve"> </w:t>
      </w:r>
      <w:r w:rsidR="00980C96" w:rsidRPr="00F00240">
        <w:rPr>
          <w:color w:val="000000" w:themeColor="text1"/>
          <w:sz w:val="22"/>
          <w:szCs w:val="22"/>
        </w:rPr>
        <w:t xml:space="preserve">O zařazení soutěže do poháru </w:t>
      </w:r>
      <w:r w:rsidRPr="00F00240">
        <w:rPr>
          <w:color w:val="000000" w:themeColor="text1"/>
          <w:sz w:val="22"/>
          <w:szCs w:val="22"/>
        </w:rPr>
        <w:t xml:space="preserve">rozhodují preferenční </w:t>
      </w:r>
      <w:r w:rsidR="004720E1" w:rsidRPr="00F00240">
        <w:rPr>
          <w:color w:val="000000" w:themeColor="text1"/>
          <w:sz w:val="22"/>
          <w:szCs w:val="22"/>
        </w:rPr>
        <w:t>hlasy. Hlasuje</w:t>
      </w:r>
      <w:r w:rsidRPr="00F00240">
        <w:rPr>
          <w:color w:val="000000" w:themeColor="text1"/>
          <w:sz w:val="22"/>
          <w:szCs w:val="22"/>
        </w:rPr>
        <w:t xml:space="preserve"> vždy</w:t>
      </w:r>
      <w:r w:rsidR="00980C96" w:rsidRPr="00F00240">
        <w:rPr>
          <w:color w:val="000000" w:themeColor="text1"/>
          <w:sz w:val="22"/>
          <w:szCs w:val="22"/>
        </w:rPr>
        <w:t xml:space="preserve"> pouze</w:t>
      </w:r>
      <w:r w:rsidRPr="00F00240">
        <w:rPr>
          <w:color w:val="000000" w:themeColor="text1"/>
          <w:sz w:val="22"/>
          <w:szCs w:val="22"/>
        </w:rPr>
        <w:t xml:space="preserve"> jeden člen </w:t>
      </w:r>
      <w:r w:rsidR="004720E1" w:rsidRPr="00F00240">
        <w:rPr>
          <w:color w:val="000000" w:themeColor="text1"/>
          <w:sz w:val="22"/>
          <w:szCs w:val="22"/>
        </w:rPr>
        <w:t>družstva</w:t>
      </w:r>
      <w:r w:rsidR="00B365F6">
        <w:rPr>
          <w:color w:val="000000" w:themeColor="text1"/>
          <w:sz w:val="22"/>
          <w:szCs w:val="22"/>
        </w:rPr>
        <w:t xml:space="preserve">, </w:t>
      </w:r>
      <w:r w:rsidR="00182C46">
        <w:rPr>
          <w:color w:val="000000" w:themeColor="text1"/>
          <w:sz w:val="22"/>
          <w:szCs w:val="22"/>
        </w:rPr>
        <w:t>které se účastnilo předcházejí</w:t>
      </w:r>
      <w:r w:rsidR="0053208D" w:rsidRPr="00F00240">
        <w:rPr>
          <w:color w:val="000000" w:themeColor="text1"/>
          <w:sz w:val="22"/>
          <w:szCs w:val="22"/>
        </w:rPr>
        <w:t>cího ročníku GP</w:t>
      </w:r>
      <w:r w:rsidR="004720E1" w:rsidRPr="00F00240">
        <w:rPr>
          <w:color w:val="000000" w:themeColor="text1"/>
          <w:sz w:val="22"/>
          <w:szCs w:val="22"/>
        </w:rPr>
        <w:t xml:space="preserve">. </w:t>
      </w:r>
      <w:r w:rsidR="004720E1" w:rsidRPr="00890ECF">
        <w:rPr>
          <w:color w:val="000000" w:themeColor="text1"/>
          <w:sz w:val="22"/>
          <w:szCs w:val="22"/>
        </w:rPr>
        <w:t>V roce</w:t>
      </w:r>
      <w:r w:rsidR="0037612C" w:rsidRPr="00890ECF">
        <w:rPr>
          <w:color w:val="000000" w:themeColor="text1"/>
          <w:sz w:val="22"/>
          <w:szCs w:val="22"/>
        </w:rPr>
        <w:t xml:space="preserve"> 201</w:t>
      </w:r>
      <w:r w:rsidR="00C63960">
        <w:rPr>
          <w:color w:val="000000" w:themeColor="text1"/>
          <w:sz w:val="22"/>
          <w:szCs w:val="22"/>
        </w:rPr>
        <w:t>8</w:t>
      </w:r>
      <w:r w:rsidRPr="00890ECF">
        <w:rPr>
          <w:color w:val="000000" w:themeColor="text1"/>
          <w:sz w:val="22"/>
          <w:szCs w:val="22"/>
        </w:rPr>
        <w:t xml:space="preserve"> bude do GP</w:t>
      </w:r>
      <w:r w:rsidR="00443095" w:rsidRPr="00890ECF">
        <w:rPr>
          <w:color w:val="000000" w:themeColor="text1"/>
          <w:sz w:val="22"/>
          <w:szCs w:val="22"/>
        </w:rPr>
        <w:t xml:space="preserve"> zařazeno </w:t>
      </w:r>
      <w:r w:rsidR="00DE4E3F" w:rsidRPr="00890ECF">
        <w:rPr>
          <w:color w:val="000000" w:themeColor="text1"/>
          <w:sz w:val="22"/>
          <w:szCs w:val="22"/>
        </w:rPr>
        <w:t>12</w:t>
      </w:r>
      <w:r w:rsidR="00F26687" w:rsidRPr="00890ECF">
        <w:rPr>
          <w:color w:val="000000" w:themeColor="text1"/>
          <w:sz w:val="22"/>
          <w:szCs w:val="22"/>
        </w:rPr>
        <w:t> </w:t>
      </w:r>
      <w:r w:rsidR="004720E1" w:rsidRPr="00890ECF">
        <w:rPr>
          <w:color w:val="000000" w:themeColor="text1"/>
          <w:sz w:val="22"/>
          <w:szCs w:val="22"/>
        </w:rPr>
        <w:t>bodovaných soutěží</w:t>
      </w:r>
      <w:r w:rsidR="00182C46" w:rsidRPr="00890ECF">
        <w:rPr>
          <w:color w:val="000000" w:themeColor="text1"/>
          <w:sz w:val="22"/>
          <w:szCs w:val="22"/>
        </w:rPr>
        <w:t>.</w:t>
      </w:r>
    </w:p>
    <w:p w:rsidR="00DE4E3F" w:rsidRPr="00182C46" w:rsidRDefault="00F41DDC" w:rsidP="0075592F">
      <w:pPr>
        <w:rPr>
          <w:color w:val="000000" w:themeColor="text1"/>
          <w:sz w:val="22"/>
          <w:szCs w:val="22"/>
        </w:rPr>
      </w:pPr>
      <w:r w:rsidRPr="00890ECF">
        <w:rPr>
          <w:color w:val="000000" w:themeColor="text1"/>
          <w:sz w:val="22"/>
          <w:szCs w:val="22"/>
        </w:rPr>
        <w:t xml:space="preserve">Rozdělení kol se řídí </w:t>
      </w:r>
      <w:r w:rsidR="00B80322" w:rsidRPr="00890ECF">
        <w:rPr>
          <w:color w:val="000000" w:themeColor="text1"/>
          <w:sz w:val="22"/>
          <w:szCs w:val="22"/>
        </w:rPr>
        <w:t>stanovami GP, článkem</w:t>
      </w:r>
      <w:r w:rsidRPr="00890ECF">
        <w:rPr>
          <w:color w:val="000000" w:themeColor="text1"/>
          <w:sz w:val="22"/>
          <w:szCs w:val="22"/>
        </w:rPr>
        <w:t xml:space="preserve"> III.</w:t>
      </w:r>
      <w:r w:rsidR="00084CB2">
        <w:rPr>
          <w:color w:val="000000" w:themeColor="text1"/>
          <w:sz w:val="22"/>
          <w:szCs w:val="22"/>
        </w:rPr>
        <w:t xml:space="preserve"> </w:t>
      </w:r>
      <w:r w:rsidR="00B80322" w:rsidRPr="00890ECF">
        <w:rPr>
          <w:color w:val="000000" w:themeColor="text1"/>
          <w:sz w:val="22"/>
          <w:szCs w:val="22"/>
        </w:rPr>
        <w:t>Jeden sb</w:t>
      </w:r>
      <w:r w:rsidR="001E3AAC" w:rsidRPr="00890ECF">
        <w:rPr>
          <w:color w:val="000000" w:themeColor="text1"/>
          <w:sz w:val="22"/>
          <w:szCs w:val="22"/>
        </w:rPr>
        <w:t xml:space="preserve">or </w:t>
      </w:r>
      <w:r w:rsidR="00B80322" w:rsidRPr="00890ECF">
        <w:rPr>
          <w:color w:val="000000" w:themeColor="text1"/>
          <w:sz w:val="22"/>
          <w:szCs w:val="22"/>
        </w:rPr>
        <w:t xml:space="preserve">smí mít pouze jednu soutěž zařazenou do GP </w:t>
      </w:r>
      <w:r w:rsidR="001E3AAC" w:rsidRPr="00890ECF">
        <w:rPr>
          <w:color w:val="000000" w:themeColor="text1"/>
          <w:sz w:val="22"/>
          <w:szCs w:val="22"/>
        </w:rPr>
        <w:t>v</w:t>
      </w:r>
      <w:r w:rsidR="00B80322" w:rsidRPr="00890ECF">
        <w:rPr>
          <w:color w:val="000000" w:themeColor="text1"/>
          <w:sz w:val="22"/>
          <w:szCs w:val="22"/>
        </w:rPr>
        <w:t xml:space="preserve"> daném ročníku. </w:t>
      </w:r>
      <w:r w:rsidR="00DE4E3F" w:rsidRPr="00890ECF">
        <w:rPr>
          <w:color w:val="000000" w:themeColor="text1"/>
          <w:sz w:val="22"/>
          <w:szCs w:val="22"/>
        </w:rPr>
        <w:t>Noční soutěž je zakázána z důvodu bezpečnosti.</w:t>
      </w:r>
    </w:p>
    <w:p w:rsidR="00584FA7" w:rsidRPr="00584FA7" w:rsidRDefault="00584FA7" w:rsidP="00584FA7">
      <w:pPr>
        <w:pStyle w:val="Titulek"/>
        <w:keepNext/>
        <w:rPr>
          <w:color w:val="000000" w:themeColor="text1"/>
        </w:rPr>
      </w:pPr>
      <w:r w:rsidRPr="00584FA7">
        <w:rPr>
          <w:color w:val="000000" w:themeColor="text1"/>
        </w:rPr>
        <w:t xml:space="preserve">Tabulka </w:t>
      </w:r>
      <w:r w:rsidR="001D1849" w:rsidRPr="00584FA7">
        <w:rPr>
          <w:color w:val="000000" w:themeColor="text1"/>
        </w:rPr>
        <w:fldChar w:fldCharType="begin"/>
      </w:r>
      <w:r w:rsidRPr="00584FA7">
        <w:rPr>
          <w:color w:val="000000" w:themeColor="text1"/>
        </w:rPr>
        <w:instrText xml:space="preserve"> SEQ Tabulka \* ARABIC </w:instrText>
      </w:r>
      <w:r w:rsidR="001D1849" w:rsidRPr="00584FA7">
        <w:rPr>
          <w:color w:val="000000" w:themeColor="text1"/>
        </w:rPr>
        <w:fldChar w:fldCharType="separate"/>
      </w:r>
      <w:r w:rsidR="001609D8">
        <w:rPr>
          <w:noProof/>
          <w:color w:val="000000" w:themeColor="text1"/>
        </w:rPr>
        <w:t>1</w:t>
      </w:r>
      <w:r w:rsidR="001D1849" w:rsidRPr="00584FA7">
        <w:rPr>
          <w:color w:val="000000" w:themeColor="text1"/>
        </w:rPr>
        <w:fldChar w:fldCharType="end"/>
      </w:r>
      <w:r w:rsidR="001F76BA">
        <w:rPr>
          <w:color w:val="000000" w:themeColor="text1"/>
        </w:rPr>
        <w:t>:</w:t>
      </w:r>
      <w:r w:rsidRPr="00584FA7">
        <w:rPr>
          <w:color w:val="000000" w:themeColor="text1"/>
        </w:rPr>
        <w:t xml:space="preserve"> Seznam kol </w:t>
      </w:r>
      <w:proofErr w:type="spellStart"/>
      <w:r w:rsidRPr="00584FA7">
        <w:rPr>
          <w:color w:val="000000" w:themeColor="text1"/>
        </w:rPr>
        <w:t>Gorolského</w:t>
      </w:r>
      <w:proofErr w:type="spellEnd"/>
      <w:r w:rsidRPr="00584FA7">
        <w:rPr>
          <w:color w:val="000000" w:themeColor="text1"/>
        </w:rPr>
        <w:t xml:space="preserve"> poháru</w:t>
      </w:r>
    </w:p>
    <w:tbl>
      <w:tblPr>
        <w:tblStyle w:val="Svtlseznamzvraznn2"/>
        <w:tblW w:w="4239" w:type="dxa"/>
        <w:tblInd w:w="2931" w:type="dxa"/>
        <w:tblLook w:val="0620" w:firstRow="1" w:lastRow="0" w:firstColumn="0" w:lastColumn="0" w:noHBand="1" w:noVBand="1"/>
      </w:tblPr>
      <w:tblGrid>
        <w:gridCol w:w="984"/>
        <w:gridCol w:w="963"/>
        <w:gridCol w:w="2292"/>
      </w:tblGrid>
      <w:tr w:rsidR="00CC2C6F" w:rsidRPr="00605650" w:rsidTr="006A5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0" w:type="auto"/>
          </w:tcPr>
          <w:p w:rsidR="006A5F95" w:rsidRPr="00605650" w:rsidRDefault="00B80322" w:rsidP="00FD65FB">
            <w:pPr>
              <w:spacing w:line="480" w:lineRule="auto"/>
            </w:pPr>
            <w:r>
              <w:t>Kolo</w:t>
            </w:r>
          </w:p>
        </w:tc>
        <w:tc>
          <w:tcPr>
            <w:tcW w:w="0" w:type="auto"/>
          </w:tcPr>
          <w:p w:rsidR="006A5F95" w:rsidRPr="00605650" w:rsidRDefault="006A5F95" w:rsidP="00FD65FB">
            <w:pPr>
              <w:spacing w:line="480" w:lineRule="auto"/>
            </w:pPr>
            <w:r w:rsidRPr="00605650">
              <w:t>Datum</w:t>
            </w:r>
          </w:p>
        </w:tc>
        <w:tc>
          <w:tcPr>
            <w:tcW w:w="0" w:type="auto"/>
          </w:tcPr>
          <w:p w:rsidR="006A5F95" w:rsidRPr="00605650" w:rsidRDefault="00B80322" w:rsidP="00FD65FB">
            <w:pPr>
              <w:spacing w:line="480" w:lineRule="auto"/>
            </w:pPr>
            <w:r>
              <w:t>Pořadatel</w:t>
            </w:r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37612C" w:rsidRDefault="0037612C" w:rsidP="00FD65FB">
            <w:pPr>
              <w:jc w:val="left"/>
            </w:pPr>
            <w:r>
              <w:t>1. kolo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FD65FB">
            <w:pPr>
              <w:jc w:val="left"/>
            </w:pPr>
            <w:r>
              <w:t>9.6</w:t>
            </w:r>
            <w:r w:rsidR="00CC2C6F">
              <w:t>.</w:t>
            </w:r>
          </w:p>
        </w:tc>
        <w:tc>
          <w:tcPr>
            <w:tcW w:w="0" w:type="auto"/>
            <w:vAlign w:val="center"/>
          </w:tcPr>
          <w:p w:rsidR="0037612C" w:rsidRDefault="00CC2C6F" w:rsidP="003F5E9D">
            <w:pPr>
              <w:jc w:val="left"/>
            </w:pPr>
            <w:r>
              <w:t>Dolní L</w:t>
            </w:r>
            <w:r w:rsidR="003F5E9D">
              <w:t>omná</w:t>
            </w:r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37612C" w:rsidRDefault="0037612C" w:rsidP="00FD65FB">
            <w:pPr>
              <w:jc w:val="left"/>
            </w:pPr>
            <w:r>
              <w:t>2. kolo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7D0D8C">
            <w:pPr>
              <w:jc w:val="left"/>
            </w:pPr>
            <w:r>
              <w:t>23</w:t>
            </w:r>
            <w:r w:rsidR="00CC2C6F">
              <w:t>.6</w:t>
            </w:r>
            <w:r w:rsidR="007D0D8C">
              <w:t>.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FD65FB">
            <w:pPr>
              <w:jc w:val="left"/>
            </w:pPr>
            <w:proofErr w:type="spellStart"/>
            <w:r>
              <w:t>Mistřovice</w:t>
            </w:r>
            <w:proofErr w:type="spellEnd"/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37612C" w:rsidRDefault="0037612C" w:rsidP="00FD65FB">
            <w:pPr>
              <w:jc w:val="left"/>
            </w:pPr>
            <w:r>
              <w:t>3. kolo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CC2C6F">
            <w:pPr>
              <w:jc w:val="left"/>
            </w:pPr>
            <w:r>
              <w:t>30</w:t>
            </w:r>
            <w:r w:rsidR="00CC2C6F">
              <w:t>.6.</w:t>
            </w:r>
          </w:p>
        </w:tc>
        <w:tc>
          <w:tcPr>
            <w:tcW w:w="0" w:type="auto"/>
            <w:vAlign w:val="center"/>
          </w:tcPr>
          <w:p w:rsidR="0037612C" w:rsidRPr="00605650" w:rsidRDefault="00CC2C6F" w:rsidP="00FD65FB">
            <w:pPr>
              <w:jc w:val="left"/>
            </w:pPr>
            <w:r>
              <w:t>Hrádek</w:t>
            </w:r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37612C" w:rsidRDefault="0037612C" w:rsidP="00FD65FB">
            <w:pPr>
              <w:jc w:val="left"/>
            </w:pPr>
            <w:r>
              <w:t>4. kolo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CC2C6F">
            <w:pPr>
              <w:jc w:val="left"/>
            </w:pPr>
            <w:r>
              <w:t>7</w:t>
            </w:r>
            <w:r w:rsidR="00CC2C6F">
              <w:t>.7.</w:t>
            </w:r>
          </w:p>
        </w:tc>
        <w:tc>
          <w:tcPr>
            <w:tcW w:w="0" w:type="auto"/>
            <w:vAlign w:val="center"/>
          </w:tcPr>
          <w:p w:rsidR="0037612C" w:rsidRPr="00605650" w:rsidRDefault="00CC2C6F" w:rsidP="00FD65FB">
            <w:pPr>
              <w:jc w:val="left"/>
            </w:pPr>
            <w:r>
              <w:t>Nýdek</w:t>
            </w:r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37612C" w:rsidRDefault="0037612C" w:rsidP="00FD65FB">
            <w:pPr>
              <w:jc w:val="left"/>
            </w:pPr>
            <w:r>
              <w:t>5. kolo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FD65FB">
            <w:pPr>
              <w:jc w:val="left"/>
            </w:pPr>
            <w:r>
              <w:t>8</w:t>
            </w:r>
            <w:r w:rsidR="00CC2C6F">
              <w:t>.7.</w:t>
            </w:r>
          </w:p>
        </w:tc>
        <w:tc>
          <w:tcPr>
            <w:tcW w:w="0" w:type="auto"/>
            <w:vAlign w:val="center"/>
          </w:tcPr>
          <w:p w:rsidR="0037612C" w:rsidRPr="00605650" w:rsidRDefault="007D0D8C" w:rsidP="00FD65FB">
            <w:pPr>
              <w:jc w:val="left"/>
            </w:pPr>
            <w:proofErr w:type="spellStart"/>
            <w:r>
              <w:t>Čierne</w:t>
            </w:r>
            <w:proofErr w:type="spellEnd"/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37612C" w:rsidRDefault="0037612C" w:rsidP="00FD65FB">
            <w:pPr>
              <w:jc w:val="left"/>
            </w:pPr>
            <w:r>
              <w:t>6. kolo</w:t>
            </w:r>
          </w:p>
        </w:tc>
        <w:tc>
          <w:tcPr>
            <w:tcW w:w="0" w:type="auto"/>
            <w:vAlign w:val="center"/>
          </w:tcPr>
          <w:p w:rsidR="0037612C" w:rsidRPr="00605650" w:rsidRDefault="003F5E9D" w:rsidP="00FD65FB">
            <w:pPr>
              <w:jc w:val="left"/>
            </w:pPr>
            <w:r>
              <w:t>14</w:t>
            </w:r>
            <w:r w:rsidR="00CC2C6F">
              <w:t>.7.</w:t>
            </w:r>
          </w:p>
        </w:tc>
        <w:tc>
          <w:tcPr>
            <w:tcW w:w="0" w:type="auto"/>
            <w:vAlign w:val="center"/>
          </w:tcPr>
          <w:p w:rsidR="0037612C" w:rsidRPr="00605650" w:rsidRDefault="007D0D8C" w:rsidP="00FD65FB">
            <w:pPr>
              <w:jc w:val="left"/>
            </w:pPr>
            <w:r>
              <w:t>Písečná</w:t>
            </w:r>
          </w:p>
        </w:tc>
      </w:tr>
      <w:tr w:rsidR="00CC2C6F" w:rsidRPr="00605650" w:rsidTr="00FD65FB">
        <w:trPr>
          <w:trHeight w:val="353"/>
        </w:trPr>
        <w:tc>
          <w:tcPr>
            <w:tcW w:w="0" w:type="auto"/>
            <w:vAlign w:val="center"/>
          </w:tcPr>
          <w:p w:rsidR="004648AA" w:rsidRDefault="004648AA" w:rsidP="00FD65FB">
            <w:pPr>
              <w:jc w:val="left"/>
            </w:pPr>
            <w:r>
              <w:t>7. kolo</w:t>
            </w:r>
          </w:p>
        </w:tc>
        <w:tc>
          <w:tcPr>
            <w:tcW w:w="0" w:type="auto"/>
            <w:vAlign w:val="center"/>
          </w:tcPr>
          <w:p w:rsidR="004648AA" w:rsidRPr="00605650" w:rsidRDefault="003F5E9D" w:rsidP="004F7DF0">
            <w:pPr>
              <w:jc w:val="left"/>
            </w:pPr>
            <w:r>
              <w:t>21</w:t>
            </w:r>
            <w:r w:rsidR="00CC2C6F">
              <w:t>.7.</w:t>
            </w:r>
          </w:p>
        </w:tc>
        <w:tc>
          <w:tcPr>
            <w:tcW w:w="0" w:type="auto"/>
            <w:vAlign w:val="center"/>
          </w:tcPr>
          <w:p w:rsidR="004648AA" w:rsidRPr="00605650" w:rsidRDefault="00CC2C6F" w:rsidP="00FD65FB">
            <w:pPr>
              <w:jc w:val="left"/>
            </w:pPr>
            <w:r>
              <w:t xml:space="preserve">Karviná – </w:t>
            </w:r>
            <w:r w:rsidR="007D0D8C">
              <w:t>Louky</w:t>
            </w:r>
          </w:p>
        </w:tc>
      </w:tr>
      <w:tr w:rsidR="008465E8" w:rsidRPr="00605650" w:rsidTr="00FD65FB">
        <w:trPr>
          <w:trHeight w:val="353"/>
        </w:trPr>
        <w:tc>
          <w:tcPr>
            <w:tcW w:w="0" w:type="auto"/>
            <w:vAlign w:val="center"/>
          </w:tcPr>
          <w:p w:rsidR="008465E8" w:rsidRDefault="008465E8" w:rsidP="00FD65FB">
            <w:pPr>
              <w:jc w:val="left"/>
            </w:pPr>
            <w:r>
              <w:t>8. kolo</w:t>
            </w:r>
          </w:p>
        </w:tc>
        <w:tc>
          <w:tcPr>
            <w:tcW w:w="0" w:type="auto"/>
            <w:vAlign w:val="center"/>
          </w:tcPr>
          <w:p w:rsidR="008465E8" w:rsidRPr="001526D1" w:rsidRDefault="001526D1" w:rsidP="00A1702F">
            <w:pPr>
              <w:jc w:val="left"/>
            </w:pPr>
            <w:r w:rsidRPr="001526D1">
              <w:t>28.7.</w:t>
            </w:r>
          </w:p>
        </w:tc>
        <w:tc>
          <w:tcPr>
            <w:tcW w:w="0" w:type="auto"/>
            <w:vAlign w:val="center"/>
          </w:tcPr>
          <w:p w:rsidR="008465E8" w:rsidRDefault="001526D1" w:rsidP="00A1702F">
            <w:pPr>
              <w:jc w:val="left"/>
            </w:pPr>
            <w:proofErr w:type="spellStart"/>
            <w:r>
              <w:t>Karpentná</w:t>
            </w:r>
            <w:proofErr w:type="spellEnd"/>
          </w:p>
        </w:tc>
      </w:tr>
      <w:tr w:rsidR="008465E8" w:rsidRPr="00605650" w:rsidTr="00FD65FB">
        <w:trPr>
          <w:trHeight w:val="353"/>
        </w:trPr>
        <w:tc>
          <w:tcPr>
            <w:tcW w:w="0" w:type="auto"/>
            <w:vAlign w:val="center"/>
          </w:tcPr>
          <w:p w:rsidR="008465E8" w:rsidRDefault="008465E8" w:rsidP="00FD65FB">
            <w:pPr>
              <w:jc w:val="left"/>
            </w:pPr>
            <w:r>
              <w:t>9. kolo</w:t>
            </w:r>
          </w:p>
        </w:tc>
        <w:tc>
          <w:tcPr>
            <w:tcW w:w="0" w:type="auto"/>
            <w:vAlign w:val="center"/>
          </w:tcPr>
          <w:p w:rsidR="008465E8" w:rsidRDefault="001526D1" w:rsidP="001526D1">
            <w:pPr>
              <w:jc w:val="left"/>
            </w:pPr>
            <w:r>
              <w:t>4</w:t>
            </w:r>
            <w:r w:rsidR="003F5E9D">
              <w:t>.</w:t>
            </w:r>
            <w:r>
              <w:t>8</w:t>
            </w:r>
            <w:r w:rsidR="008465E8">
              <w:t>.</w:t>
            </w:r>
          </w:p>
        </w:tc>
        <w:tc>
          <w:tcPr>
            <w:tcW w:w="0" w:type="auto"/>
            <w:vAlign w:val="center"/>
          </w:tcPr>
          <w:p w:rsidR="008465E8" w:rsidRDefault="001526D1" w:rsidP="00A1702F">
            <w:pPr>
              <w:jc w:val="left"/>
            </w:pPr>
            <w:r>
              <w:t>Marklovice</w:t>
            </w:r>
          </w:p>
        </w:tc>
      </w:tr>
      <w:tr w:rsidR="008465E8" w:rsidRPr="00605650" w:rsidTr="00FD65FB">
        <w:trPr>
          <w:trHeight w:val="353"/>
        </w:trPr>
        <w:tc>
          <w:tcPr>
            <w:tcW w:w="0" w:type="auto"/>
            <w:vAlign w:val="center"/>
          </w:tcPr>
          <w:p w:rsidR="008465E8" w:rsidRDefault="008465E8" w:rsidP="00FD65FB">
            <w:pPr>
              <w:jc w:val="left"/>
            </w:pPr>
            <w:proofErr w:type="gramStart"/>
            <w:r>
              <w:t>10.kolo</w:t>
            </w:r>
            <w:proofErr w:type="gramEnd"/>
          </w:p>
        </w:tc>
        <w:tc>
          <w:tcPr>
            <w:tcW w:w="0" w:type="auto"/>
            <w:vAlign w:val="center"/>
          </w:tcPr>
          <w:p w:rsidR="008465E8" w:rsidRDefault="003F5E9D" w:rsidP="00A1702F">
            <w:pPr>
              <w:jc w:val="left"/>
            </w:pPr>
            <w:r>
              <w:t>18</w:t>
            </w:r>
            <w:r w:rsidR="008465E8">
              <w:t>.8.</w:t>
            </w:r>
          </w:p>
        </w:tc>
        <w:tc>
          <w:tcPr>
            <w:tcW w:w="0" w:type="auto"/>
            <w:vAlign w:val="center"/>
          </w:tcPr>
          <w:p w:rsidR="008465E8" w:rsidRDefault="008465E8" w:rsidP="00A1702F">
            <w:pPr>
              <w:jc w:val="left"/>
            </w:pPr>
            <w:r>
              <w:t>Milíkov</w:t>
            </w:r>
          </w:p>
        </w:tc>
      </w:tr>
      <w:tr w:rsidR="00CC2C6F" w:rsidRPr="00605650" w:rsidTr="00FD65FB">
        <w:trPr>
          <w:trHeight w:val="284"/>
        </w:trPr>
        <w:tc>
          <w:tcPr>
            <w:tcW w:w="0" w:type="auto"/>
            <w:vAlign w:val="center"/>
          </w:tcPr>
          <w:p w:rsidR="004648AA" w:rsidRDefault="004648AA" w:rsidP="00FD65FB">
            <w:pPr>
              <w:jc w:val="left"/>
            </w:pPr>
            <w:proofErr w:type="gramStart"/>
            <w:r>
              <w:t>11.kolo</w:t>
            </w:r>
            <w:proofErr w:type="gramEnd"/>
          </w:p>
        </w:tc>
        <w:tc>
          <w:tcPr>
            <w:tcW w:w="0" w:type="auto"/>
            <w:vAlign w:val="center"/>
          </w:tcPr>
          <w:p w:rsidR="004648AA" w:rsidRDefault="003F5E9D" w:rsidP="00FD65FB">
            <w:pPr>
              <w:jc w:val="left"/>
            </w:pPr>
            <w:r>
              <w:t>25</w:t>
            </w:r>
            <w:r w:rsidR="007D0D8C">
              <w:t>.8.</w:t>
            </w:r>
          </w:p>
        </w:tc>
        <w:tc>
          <w:tcPr>
            <w:tcW w:w="0" w:type="auto"/>
            <w:vAlign w:val="center"/>
          </w:tcPr>
          <w:p w:rsidR="004648AA" w:rsidRDefault="008465E8" w:rsidP="00FD65FB">
            <w:pPr>
              <w:jc w:val="left"/>
            </w:pPr>
            <w:r>
              <w:t xml:space="preserve">Horní </w:t>
            </w:r>
            <w:proofErr w:type="spellStart"/>
            <w:r>
              <w:t>Žukov</w:t>
            </w:r>
            <w:proofErr w:type="spellEnd"/>
          </w:p>
        </w:tc>
      </w:tr>
      <w:tr w:rsidR="00CC2C6F" w:rsidRPr="00605650" w:rsidTr="00FD65FB">
        <w:trPr>
          <w:trHeight w:val="284"/>
        </w:trPr>
        <w:tc>
          <w:tcPr>
            <w:tcW w:w="0" w:type="auto"/>
            <w:vAlign w:val="center"/>
          </w:tcPr>
          <w:p w:rsidR="00DE4E3F" w:rsidRDefault="00DE4E3F" w:rsidP="00FD65FB">
            <w:pPr>
              <w:jc w:val="left"/>
            </w:pPr>
            <w:proofErr w:type="gramStart"/>
            <w:r>
              <w:t>12.kolo</w:t>
            </w:r>
            <w:proofErr w:type="gramEnd"/>
          </w:p>
        </w:tc>
        <w:tc>
          <w:tcPr>
            <w:tcW w:w="0" w:type="auto"/>
            <w:vAlign w:val="center"/>
          </w:tcPr>
          <w:p w:rsidR="00DE4E3F" w:rsidRDefault="003F5E9D" w:rsidP="00FD65FB">
            <w:pPr>
              <w:jc w:val="left"/>
            </w:pPr>
            <w:r>
              <w:t>2</w:t>
            </w:r>
            <w:r w:rsidR="00CC2C6F">
              <w:t>.9.</w:t>
            </w:r>
          </w:p>
        </w:tc>
        <w:tc>
          <w:tcPr>
            <w:tcW w:w="0" w:type="auto"/>
            <w:vAlign w:val="center"/>
          </w:tcPr>
          <w:p w:rsidR="00DE4E3F" w:rsidRDefault="001526D1" w:rsidP="00FD65FB">
            <w:pPr>
              <w:jc w:val="left"/>
            </w:pPr>
            <w:r>
              <w:t>Č</w:t>
            </w:r>
            <w:r w:rsidR="00CC2C6F">
              <w:t>eský Těšín - Mosty</w:t>
            </w:r>
          </w:p>
        </w:tc>
      </w:tr>
    </w:tbl>
    <w:p w:rsidR="00007A4B" w:rsidRDefault="00007A4B" w:rsidP="006150D6"/>
    <w:p w:rsidR="00AB214D" w:rsidRPr="00605650" w:rsidRDefault="00AB214D" w:rsidP="00183B54">
      <w:pPr>
        <w:pStyle w:val="Nadpis2"/>
      </w:pPr>
      <w:bookmarkStart w:id="9" w:name="_Toc508783945"/>
      <w:r w:rsidRPr="00605650">
        <w:t>BODOVÁNÍ JEDNOTLIVÝCH SOUTĚŽÍ</w:t>
      </w:r>
      <w:bookmarkEnd w:id="9"/>
    </w:p>
    <w:p w:rsidR="00AB214D" w:rsidRPr="004A170F" w:rsidRDefault="00AB214D" w:rsidP="00D66018">
      <w:pPr>
        <w:pStyle w:val="Nadpis3"/>
      </w:pPr>
      <w:bookmarkStart w:id="10" w:name="_Toc508783946"/>
      <w:r w:rsidRPr="004A170F">
        <w:t>Základní ustanovení:</w:t>
      </w:r>
      <w:bookmarkEnd w:id="10"/>
    </w:p>
    <w:p w:rsidR="00584FA7" w:rsidRPr="00D85ABF" w:rsidRDefault="00AB214D" w:rsidP="0075592F">
      <w:pPr>
        <w:rPr>
          <w:sz w:val="22"/>
          <w:szCs w:val="22"/>
        </w:rPr>
      </w:pPr>
      <w:r w:rsidRPr="00D85ABF">
        <w:rPr>
          <w:sz w:val="22"/>
          <w:szCs w:val="22"/>
        </w:rPr>
        <w:t>Družstva účastnící se GP získávají body na základě umístění na všech soutěžích zařazených do GP, a</w:t>
      </w:r>
      <w:r w:rsidR="00F26687">
        <w:rPr>
          <w:sz w:val="22"/>
          <w:szCs w:val="22"/>
        </w:rPr>
        <w:t> </w:t>
      </w:r>
      <w:r w:rsidRPr="00D85ABF">
        <w:rPr>
          <w:sz w:val="22"/>
          <w:szCs w:val="22"/>
        </w:rPr>
        <w:t xml:space="preserve">to </w:t>
      </w:r>
      <w:r w:rsidR="00584FA7" w:rsidRPr="00D85ABF">
        <w:rPr>
          <w:sz w:val="22"/>
          <w:szCs w:val="22"/>
        </w:rPr>
        <w:t xml:space="preserve">dle </w:t>
      </w:r>
      <w:r w:rsidRPr="00D85ABF">
        <w:rPr>
          <w:sz w:val="22"/>
          <w:szCs w:val="22"/>
        </w:rPr>
        <w:t>umístění v základním kole</w:t>
      </w:r>
      <w:r w:rsidR="00FF7C17">
        <w:rPr>
          <w:sz w:val="22"/>
          <w:szCs w:val="22"/>
        </w:rPr>
        <w:t>.</w:t>
      </w:r>
      <w:r w:rsidR="00C33E30">
        <w:rPr>
          <w:sz w:val="22"/>
          <w:szCs w:val="22"/>
        </w:rPr>
        <w:t xml:space="preserve"> </w:t>
      </w:r>
      <w:r w:rsidRPr="00D85ABF">
        <w:rPr>
          <w:sz w:val="22"/>
          <w:szCs w:val="22"/>
        </w:rPr>
        <w:t xml:space="preserve">Při dosažení stejného </w:t>
      </w:r>
      <w:r w:rsidR="00B80322" w:rsidRPr="00890ECF">
        <w:rPr>
          <w:sz w:val="22"/>
          <w:szCs w:val="22"/>
        </w:rPr>
        <w:t>výsledného</w:t>
      </w:r>
      <w:r w:rsidR="00BA419F">
        <w:rPr>
          <w:sz w:val="22"/>
          <w:szCs w:val="22"/>
        </w:rPr>
        <w:t xml:space="preserve"> </w:t>
      </w:r>
      <w:r w:rsidRPr="00890ECF">
        <w:rPr>
          <w:sz w:val="22"/>
          <w:szCs w:val="22"/>
        </w:rPr>
        <w:t>času přísluší oběma nebo více těmto družstvům nejvyšší možný počet bodů za</w:t>
      </w:r>
      <w:r w:rsidR="00F26687" w:rsidRPr="00890ECF">
        <w:rPr>
          <w:sz w:val="22"/>
          <w:szCs w:val="22"/>
        </w:rPr>
        <w:t> </w:t>
      </w:r>
      <w:r w:rsidRPr="00890ECF">
        <w:rPr>
          <w:sz w:val="22"/>
          <w:szCs w:val="22"/>
        </w:rPr>
        <w:t>dosažené umístění.</w:t>
      </w:r>
      <w:r w:rsidR="00584FA7" w:rsidRPr="00890ECF">
        <w:rPr>
          <w:sz w:val="22"/>
          <w:szCs w:val="22"/>
        </w:rPr>
        <w:t xml:space="preserve"> V tomto případě náleží následujícímu týmu počet bodů za místo o tolik pozic nižší, kolik družstev se dělí o body vyšší. B</w:t>
      </w:r>
      <w:r w:rsidRPr="00890ECF">
        <w:rPr>
          <w:sz w:val="22"/>
          <w:szCs w:val="22"/>
        </w:rPr>
        <w:t>ody za umístění dostanou jen ta družstva, která dokončí svůj pokus s platným výsledným časem.</w:t>
      </w:r>
      <w:r w:rsidR="00C33E30">
        <w:rPr>
          <w:sz w:val="22"/>
          <w:szCs w:val="22"/>
        </w:rPr>
        <w:t xml:space="preserve"> </w:t>
      </w:r>
      <w:r w:rsidRPr="00890ECF">
        <w:rPr>
          <w:sz w:val="22"/>
          <w:szCs w:val="22"/>
        </w:rPr>
        <w:t xml:space="preserve">Za neplatný pokus družstvo obdrží </w:t>
      </w:r>
      <w:r w:rsidR="00B80322" w:rsidRPr="00890ECF">
        <w:rPr>
          <w:sz w:val="22"/>
          <w:szCs w:val="22"/>
        </w:rPr>
        <w:t>pouze</w:t>
      </w:r>
      <w:r w:rsidR="00C63960">
        <w:rPr>
          <w:sz w:val="22"/>
          <w:szCs w:val="22"/>
        </w:rPr>
        <w:t xml:space="preserve"> </w:t>
      </w:r>
      <w:r w:rsidRPr="00890ECF">
        <w:rPr>
          <w:sz w:val="22"/>
          <w:szCs w:val="22"/>
        </w:rPr>
        <w:t>bod</w:t>
      </w:r>
      <w:r w:rsidRPr="00D85ABF">
        <w:rPr>
          <w:sz w:val="22"/>
          <w:szCs w:val="22"/>
        </w:rPr>
        <w:t>y za účast (5 bodů).</w:t>
      </w:r>
      <w:r w:rsidR="001609D8">
        <w:rPr>
          <w:sz w:val="22"/>
          <w:szCs w:val="22"/>
        </w:rPr>
        <w:t xml:space="preserve"> </w:t>
      </w:r>
      <w:r w:rsidRPr="00D85ABF">
        <w:rPr>
          <w:sz w:val="22"/>
          <w:szCs w:val="22"/>
        </w:rPr>
        <w:t xml:space="preserve">Diskvalifikovaná družstva neobdrží body </w:t>
      </w:r>
      <w:r w:rsidR="004720E1" w:rsidRPr="00D85ABF">
        <w:rPr>
          <w:sz w:val="22"/>
          <w:szCs w:val="22"/>
        </w:rPr>
        <w:t xml:space="preserve">žádné. </w:t>
      </w:r>
    </w:p>
    <w:p w:rsidR="00584FA7" w:rsidRPr="00D85ABF" w:rsidRDefault="004720E1" w:rsidP="0075592F">
      <w:pPr>
        <w:rPr>
          <w:sz w:val="22"/>
          <w:szCs w:val="22"/>
        </w:rPr>
      </w:pPr>
      <w:r w:rsidRPr="00D85ABF">
        <w:rPr>
          <w:sz w:val="22"/>
          <w:szCs w:val="22"/>
        </w:rPr>
        <w:t>Za</w:t>
      </w:r>
      <w:r w:rsidR="00AB214D" w:rsidRPr="00D85ABF">
        <w:rPr>
          <w:sz w:val="22"/>
          <w:szCs w:val="22"/>
        </w:rPr>
        <w:t xml:space="preserve"> diskvalifikaci (dále D) se považuje:</w:t>
      </w:r>
    </w:p>
    <w:p w:rsidR="00584FA7" w:rsidRPr="00D85ABF" w:rsidRDefault="00B80322" w:rsidP="00584FA7">
      <w:pPr>
        <w:pStyle w:val="Odstavecseseznamem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1E3AAC">
        <w:rPr>
          <w:sz w:val="22"/>
          <w:szCs w:val="22"/>
        </w:rPr>
        <w:t>odvod</w:t>
      </w:r>
      <w:r>
        <w:rPr>
          <w:sz w:val="22"/>
          <w:szCs w:val="22"/>
        </w:rPr>
        <w:t>,</w:t>
      </w:r>
    </w:p>
    <w:p w:rsidR="00584FA7" w:rsidRPr="00D85ABF" w:rsidRDefault="001E3AAC" w:rsidP="00584FA7">
      <w:pPr>
        <w:pStyle w:val="Odstavecseseznamem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krátké hadice</w:t>
      </w:r>
      <w:r w:rsidR="00B80322">
        <w:rPr>
          <w:sz w:val="22"/>
          <w:szCs w:val="22"/>
        </w:rPr>
        <w:t>,</w:t>
      </w:r>
    </w:p>
    <w:p w:rsidR="007B087B" w:rsidRDefault="00AB214D" w:rsidP="00584FA7">
      <w:pPr>
        <w:pStyle w:val="Odstavecseseznamem"/>
        <w:numPr>
          <w:ilvl w:val="1"/>
          <w:numId w:val="16"/>
        </w:numPr>
        <w:rPr>
          <w:sz w:val="22"/>
          <w:szCs w:val="22"/>
        </w:rPr>
      </w:pPr>
      <w:r w:rsidRPr="007B087B">
        <w:rPr>
          <w:sz w:val="22"/>
          <w:szCs w:val="22"/>
        </w:rPr>
        <w:t>neoprávněné půjčování členů družstva, toto se vztahuje na</w:t>
      </w:r>
      <w:r w:rsidR="00C33E30">
        <w:rPr>
          <w:sz w:val="22"/>
          <w:szCs w:val="22"/>
        </w:rPr>
        <w:t xml:space="preserve"> </w:t>
      </w:r>
      <w:r w:rsidR="007B087B" w:rsidRPr="00FF7C17">
        <w:rPr>
          <w:color w:val="000000" w:themeColor="text1"/>
          <w:sz w:val="22"/>
          <w:szCs w:val="22"/>
        </w:rPr>
        <w:t>všechny</w:t>
      </w:r>
      <w:r w:rsidR="004720E1" w:rsidRPr="007B087B">
        <w:rPr>
          <w:sz w:val="22"/>
          <w:szCs w:val="22"/>
        </w:rPr>
        <w:t xml:space="preserve"> družstva</w:t>
      </w:r>
      <w:r w:rsidR="00B80322">
        <w:rPr>
          <w:sz w:val="22"/>
          <w:szCs w:val="22"/>
        </w:rPr>
        <w:t>,</w:t>
      </w:r>
    </w:p>
    <w:p w:rsidR="00BA419F" w:rsidRPr="00C0048E" w:rsidRDefault="00C0048E" w:rsidP="0075592F">
      <w:pPr>
        <w:pStyle w:val="Odstavecseseznamem"/>
        <w:numPr>
          <w:ilvl w:val="1"/>
          <w:numId w:val="16"/>
        </w:numPr>
        <w:rPr>
          <w:color w:val="FF0000"/>
          <w:sz w:val="22"/>
          <w:szCs w:val="22"/>
        </w:rPr>
      </w:pPr>
      <w:r w:rsidRPr="00C0048E">
        <w:rPr>
          <w:rFonts w:eastAsia="Times New Roman"/>
          <w:color w:val="FF0000"/>
          <w:lang w:eastAsia="cs-CZ"/>
        </w:rPr>
        <w:t xml:space="preserve">za </w:t>
      </w:r>
      <w:r w:rsidR="00BA419F" w:rsidRPr="00C0048E">
        <w:rPr>
          <w:rFonts w:eastAsia="Times New Roman"/>
          <w:color w:val="FF0000"/>
          <w:lang w:eastAsia="cs-CZ"/>
        </w:rPr>
        <w:t>nesportovní chování</w:t>
      </w:r>
      <w:r w:rsidRPr="00C0048E">
        <w:rPr>
          <w:rFonts w:eastAsia="Times New Roman"/>
          <w:color w:val="FF0000"/>
          <w:lang w:eastAsia="cs-CZ"/>
        </w:rPr>
        <w:t xml:space="preserve"> nebo hlasité vulgární výroky</w:t>
      </w:r>
      <w:r w:rsidR="00BA419F" w:rsidRPr="00C0048E">
        <w:rPr>
          <w:rFonts w:eastAsia="Times New Roman"/>
          <w:color w:val="FF0000"/>
          <w:lang w:eastAsia="cs-CZ"/>
        </w:rPr>
        <w:t xml:space="preserve"> na základně, v průběhu útoku a v době úklidu ´´nářadí´´  z</w:t>
      </w:r>
      <w:r w:rsidRPr="00C0048E">
        <w:rPr>
          <w:rFonts w:eastAsia="Times New Roman"/>
          <w:color w:val="FF0000"/>
          <w:lang w:eastAsia="cs-CZ"/>
        </w:rPr>
        <w:t> </w:t>
      </w:r>
      <w:r w:rsidR="00BA419F" w:rsidRPr="00C0048E">
        <w:rPr>
          <w:rFonts w:eastAsia="Times New Roman"/>
          <w:color w:val="FF0000"/>
          <w:lang w:eastAsia="cs-CZ"/>
        </w:rPr>
        <w:t>trati</w:t>
      </w:r>
      <w:r w:rsidRPr="00C0048E">
        <w:rPr>
          <w:rFonts w:eastAsia="Times New Roman"/>
          <w:color w:val="FF0000"/>
          <w:lang w:eastAsia="cs-CZ"/>
        </w:rPr>
        <w:t xml:space="preserve"> může být družstvo diskvalifikováno</w:t>
      </w:r>
    </w:p>
    <w:p w:rsidR="00AB214D" w:rsidRPr="00BB797D" w:rsidRDefault="004720E1" w:rsidP="00BB797D">
      <w:pPr>
        <w:rPr>
          <w:sz w:val="22"/>
          <w:szCs w:val="22"/>
        </w:rPr>
      </w:pPr>
      <w:r w:rsidRPr="00BB797D">
        <w:rPr>
          <w:sz w:val="22"/>
          <w:szCs w:val="22"/>
        </w:rPr>
        <w:t>V případě</w:t>
      </w:r>
      <w:r w:rsidR="00AB214D" w:rsidRPr="00BB797D">
        <w:rPr>
          <w:sz w:val="22"/>
          <w:szCs w:val="22"/>
        </w:rPr>
        <w:t xml:space="preserve"> rovnosti bodového zisku, rozhoduje</w:t>
      </w:r>
      <w:r w:rsidR="00BB797D">
        <w:rPr>
          <w:sz w:val="22"/>
          <w:szCs w:val="22"/>
        </w:rPr>
        <w:t xml:space="preserve"> </w:t>
      </w:r>
      <w:r w:rsidR="00C33E30">
        <w:rPr>
          <w:sz w:val="22"/>
          <w:szCs w:val="22"/>
        </w:rPr>
        <w:t xml:space="preserve">o </w:t>
      </w:r>
      <w:r w:rsidR="00BB797D">
        <w:rPr>
          <w:sz w:val="22"/>
          <w:szCs w:val="22"/>
        </w:rPr>
        <w:t>pořadí GP,</w:t>
      </w:r>
      <w:r w:rsidR="00AB214D" w:rsidRPr="00BB797D">
        <w:rPr>
          <w:sz w:val="22"/>
          <w:szCs w:val="22"/>
        </w:rPr>
        <w:t xml:space="preserve"> </w:t>
      </w:r>
      <w:r w:rsidRPr="00BB797D">
        <w:rPr>
          <w:sz w:val="22"/>
          <w:szCs w:val="22"/>
        </w:rPr>
        <w:t>počet lepších</w:t>
      </w:r>
      <w:r w:rsidR="00AB214D" w:rsidRPr="00BB797D">
        <w:rPr>
          <w:sz w:val="22"/>
          <w:szCs w:val="22"/>
        </w:rPr>
        <w:t xml:space="preserve"> umístění.</w:t>
      </w:r>
    </w:p>
    <w:p w:rsidR="008C1981" w:rsidRPr="004A170F" w:rsidRDefault="008C1981" w:rsidP="00D66018">
      <w:pPr>
        <w:pStyle w:val="Nadpis3"/>
      </w:pPr>
      <w:bookmarkStart w:id="11" w:name="_Toc508783947"/>
      <w:r w:rsidRPr="004A170F">
        <w:t xml:space="preserve">Bodování mužské </w:t>
      </w:r>
      <w:r w:rsidR="007F2F13">
        <w:t>kategorie GP</w:t>
      </w:r>
      <w:bookmarkEnd w:id="11"/>
    </w:p>
    <w:p w:rsidR="007F2F13" w:rsidRPr="007F2F13" w:rsidRDefault="007F2F13" w:rsidP="007F2F13">
      <w:pPr>
        <w:pStyle w:val="Titulek"/>
        <w:keepNext/>
        <w:rPr>
          <w:color w:val="000000" w:themeColor="text1"/>
        </w:rPr>
      </w:pPr>
      <w:r w:rsidRPr="00BB797D">
        <w:rPr>
          <w:color w:val="000000" w:themeColor="text1"/>
        </w:rPr>
        <w:t xml:space="preserve">Tabulka </w:t>
      </w:r>
      <w:r w:rsidR="001D1849" w:rsidRPr="00BB797D">
        <w:rPr>
          <w:color w:val="000000" w:themeColor="text1"/>
        </w:rPr>
        <w:fldChar w:fldCharType="begin"/>
      </w:r>
      <w:r w:rsidRPr="00BB797D">
        <w:rPr>
          <w:color w:val="000000" w:themeColor="text1"/>
        </w:rPr>
        <w:instrText xml:space="preserve"> SEQ Tabulka \* ARABIC </w:instrText>
      </w:r>
      <w:r w:rsidR="001D1849" w:rsidRPr="00BB797D">
        <w:rPr>
          <w:color w:val="000000" w:themeColor="text1"/>
        </w:rPr>
        <w:fldChar w:fldCharType="separate"/>
      </w:r>
      <w:r w:rsidR="001609D8">
        <w:rPr>
          <w:noProof/>
          <w:color w:val="000000" w:themeColor="text1"/>
        </w:rPr>
        <w:t>2</w:t>
      </w:r>
      <w:r w:rsidR="001D1849" w:rsidRPr="00BB797D">
        <w:rPr>
          <w:color w:val="000000" w:themeColor="text1"/>
        </w:rPr>
        <w:fldChar w:fldCharType="end"/>
      </w:r>
      <w:r w:rsidR="00BB797D">
        <w:rPr>
          <w:color w:val="000000" w:themeColor="text1"/>
        </w:rPr>
        <w:t xml:space="preserve"> </w:t>
      </w:r>
      <w:r w:rsidRPr="00C84B3F">
        <w:rPr>
          <w:b w:val="0"/>
          <w:color w:val="000000" w:themeColor="text1"/>
        </w:rPr>
        <w:t>Bodování mužské kategorie GP</w:t>
      </w:r>
      <w:r w:rsidR="00EE1CF3">
        <w:rPr>
          <w:b w:val="0"/>
          <w:color w:val="000000" w:themeColor="text1"/>
        </w:rPr>
        <w:t xml:space="preserve"> 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21"/>
        <w:gridCol w:w="1848"/>
        <w:gridCol w:w="25"/>
      </w:tblGrid>
      <w:tr w:rsidR="0063748F" w:rsidTr="003A3D95">
        <w:tc>
          <w:tcPr>
            <w:tcW w:w="1892" w:type="dxa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865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Počet bodů</w:t>
            </w: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b/>
                <w:sz w:val="20"/>
                <w:szCs w:val="20"/>
              </w:rPr>
              <w:t>Bonus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63748F" w:rsidRPr="0063748F" w:rsidRDefault="0063748F" w:rsidP="001456E9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63748F" w:rsidRPr="0063748F" w:rsidRDefault="0063748F" w:rsidP="00962CB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Pr="007F2F13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GoBack"/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Pr="007F2F13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bookmarkEnd w:id="12"/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Pr="007F2F13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B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3A3D95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Pr="007F2F13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B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63748F">
        <w:trPr>
          <w:gridAfter w:val="1"/>
          <w:wAfter w:w="21" w:type="dxa"/>
        </w:trPr>
        <w:tc>
          <w:tcPr>
            <w:tcW w:w="1892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Pr="00FD65FB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+5b za účast</w:t>
            </w:r>
          </w:p>
        </w:tc>
      </w:tr>
      <w:tr w:rsidR="0063748F" w:rsidTr="0063748F">
        <w:trPr>
          <w:gridAfter w:val="1"/>
          <w:wAfter w:w="21" w:type="dxa"/>
        </w:trPr>
        <w:tc>
          <w:tcPr>
            <w:tcW w:w="1892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3748F" w:rsidRPr="0063748F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Pr="00FD65FB" w:rsidRDefault="0063748F" w:rsidP="00C84B3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+5b za účast</w:t>
            </w:r>
          </w:p>
        </w:tc>
      </w:tr>
    </w:tbl>
    <w:p w:rsidR="007F2F13" w:rsidRDefault="007F2F13" w:rsidP="00AB214D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8C1981" w:rsidRDefault="008C1981" w:rsidP="007A1E33">
      <w:pPr>
        <w:pStyle w:val="Nadpis3"/>
      </w:pPr>
      <w:bookmarkStart w:id="13" w:name="_Toc508783948"/>
      <w:r w:rsidRPr="00605650">
        <w:t xml:space="preserve">Bodování ženské </w:t>
      </w:r>
      <w:r w:rsidR="007F2F13">
        <w:t>kategorie GP</w:t>
      </w:r>
      <w:bookmarkEnd w:id="13"/>
    </w:p>
    <w:p w:rsidR="00BA7214" w:rsidRPr="00BB797D" w:rsidRDefault="00BA7214" w:rsidP="00BA7214">
      <w:pPr>
        <w:rPr>
          <w:sz w:val="18"/>
          <w:szCs w:val="18"/>
        </w:rPr>
      </w:pPr>
      <w:r w:rsidRPr="00BB797D">
        <w:rPr>
          <w:b/>
          <w:sz w:val="18"/>
          <w:szCs w:val="18"/>
        </w:rPr>
        <w:t>Tabulka 3</w:t>
      </w:r>
      <w:r w:rsidR="00BB797D" w:rsidRPr="00BB797D">
        <w:rPr>
          <w:b/>
          <w:sz w:val="18"/>
          <w:szCs w:val="18"/>
        </w:rPr>
        <w:t xml:space="preserve"> </w:t>
      </w:r>
      <w:r w:rsidRPr="00BB797D">
        <w:rPr>
          <w:sz w:val="18"/>
          <w:szCs w:val="18"/>
        </w:rPr>
        <w:t>Bodování ženské kategorie GP 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2"/>
        <w:gridCol w:w="1840"/>
        <w:gridCol w:w="25"/>
        <w:gridCol w:w="1844"/>
        <w:gridCol w:w="25"/>
      </w:tblGrid>
      <w:tr w:rsidR="0063748F" w:rsidTr="001E361B">
        <w:tc>
          <w:tcPr>
            <w:tcW w:w="1892" w:type="dxa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865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Počet bodů</w:t>
            </w: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b/>
                <w:sz w:val="20"/>
                <w:szCs w:val="20"/>
              </w:rPr>
              <w:t>Bonus</w:t>
            </w:r>
          </w:p>
        </w:tc>
      </w:tr>
      <w:tr w:rsidR="0063748F" w:rsidTr="001E361B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63748F" w:rsidRP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1E361B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63748F" w:rsidRP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1E361B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63748F" w:rsidRP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1E361B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63748F" w:rsidRP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1E361B">
        <w:trPr>
          <w:gridAfter w:val="1"/>
          <w:wAfter w:w="25" w:type="dxa"/>
        </w:trPr>
        <w:tc>
          <w:tcPr>
            <w:tcW w:w="1892" w:type="dxa"/>
          </w:tcPr>
          <w:p w:rsidR="0063748F" w:rsidRPr="00C84B3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63748F" w:rsidRP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  <w:tr w:rsidR="0063748F" w:rsidTr="0063748F">
        <w:trPr>
          <w:gridAfter w:val="1"/>
          <w:wAfter w:w="25" w:type="dxa"/>
          <w:trHeight w:val="234"/>
        </w:trPr>
        <w:tc>
          <w:tcPr>
            <w:tcW w:w="1892" w:type="dxa"/>
          </w:tcPr>
          <w:p w:rsidR="0063748F" w:rsidRPr="00C84B3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:rsidR="0063748F" w:rsidRP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63748F" w:rsidRDefault="0063748F" w:rsidP="001E361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13">
              <w:rPr>
                <w:rFonts w:ascii="Times New Roman" w:hAnsi="Times New Roman" w:cs="Times New Roman"/>
                <w:b/>
                <w:sz w:val="20"/>
                <w:szCs w:val="20"/>
              </w:rPr>
              <w:t>+5 b za účast</w:t>
            </w:r>
          </w:p>
        </w:tc>
      </w:tr>
    </w:tbl>
    <w:p w:rsidR="00183B54" w:rsidRDefault="00183B54" w:rsidP="0075592F"/>
    <w:p w:rsidR="00C2727D" w:rsidRPr="00605650" w:rsidRDefault="00C2727D" w:rsidP="001B3FEA">
      <w:pPr>
        <w:pStyle w:val="Nadpis2"/>
      </w:pPr>
      <w:bookmarkStart w:id="14" w:name="_Toc508783949"/>
      <w:r w:rsidRPr="00605650">
        <w:t>CELKOVÉ VYHODNOCENÍ POHÁRU</w:t>
      </w:r>
      <w:bookmarkEnd w:id="14"/>
    </w:p>
    <w:p w:rsidR="00C2727D" w:rsidRPr="00890ECF" w:rsidRDefault="00C2727D" w:rsidP="0075592F">
      <w:r w:rsidRPr="00605650">
        <w:t xml:space="preserve">Po ukončení </w:t>
      </w:r>
      <w:r w:rsidRPr="00183B54">
        <w:t xml:space="preserve">všech </w:t>
      </w:r>
      <w:r w:rsidR="00DE4E3F" w:rsidRPr="001742D3">
        <w:rPr>
          <w:color w:val="000000" w:themeColor="text1"/>
        </w:rPr>
        <w:t>12</w:t>
      </w:r>
      <w:r w:rsidRPr="00183B54">
        <w:t xml:space="preserve"> soutěží</w:t>
      </w:r>
      <w:r w:rsidRPr="00605650">
        <w:t xml:space="preserve"> zahrnutých do GP budou nejlepší družstva odměněna poháry za</w:t>
      </w:r>
      <w:r w:rsidR="00F26687">
        <w:t> </w:t>
      </w:r>
      <w:r w:rsidRPr="00605650">
        <w:t>umístění, finančními odměnami a upomínkovými předměty.</w:t>
      </w:r>
      <w:r w:rsidR="008465E8">
        <w:t xml:space="preserve"> </w:t>
      </w:r>
      <w:r w:rsidRPr="00605650">
        <w:t xml:space="preserve">Vítěz GP v obou kategoriích </w:t>
      </w:r>
      <w:r w:rsidRPr="00890ECF">
        <w:t>obdrží do dočasného užívání stálý putovní pohár GP. Nejlepší tři družstva v obou</w:t>
      </w:r>
      <w:r w:rsidR="00B80322" w:rsidRPr="00890ECF">
        <w:t xml:space="preserve"> kategoriích obdrží</w:t>
      </w:r>
      <w:r w:rsidRPr="00890ECF">
        <w:t xml:space="preserve"> poháry a ostatní družstva obdrží upomínkovou plaketu za daný ro</w:t>
      </w:r>
      <w:r w:rsidR="00B80322" w:rsidRPr="00890ECF">
        <w:t>čník</w:t>
      </w:r>
      <w:r w:rsidRPr="00890ECF">
        <w:t xml:space="preserve"> GP, všechny ceny budou zakoupeny ze společného banku GP.</w:t>
      </w:r>
    </w:p>
    <w:p w:rsidR="001E1E46" w:rsidRPr="00605650" w:rsidRDefault="00FE4BB5" w:rsidP="0075592F">
      <w:r w:rsidRPr="00890ECF">
        <w:lastRenderedPageBreak/>
        <w:t>Mužský a ženský bank budou rozděleny</w:t>
      </w:r>
      <w:r w:rsidR="00F459A0" w:rsidRPr="00890ECF">
        <w:t xml:space="preserve"> mezi </w:t>
      </w:r>
      <w:r w:rsidR="00B80322" w:rsidRPr="00890ECF">
        <w:t xml:space="preserve">zúčastněná </w:t>
      </w:r>
      <w:r w:rsidR="00F459A0" w:rsidRPr="00890ECF">
        <w:t>družstva</w:t>
      </w:r>
      <w:r w:rsidR="00B80322" w:rsidRPr="00890ECF">
        <w:t>, dle umístění</w:t>
      </w:r>
      <w:r w:rsidR="00F459A0" w:rsidRPr="00605650">
        <w:t xml:space="preserve"> v jednotlivých kolech</w:t>
      </w:r>
      <w:r w:rsidR="008A0ECE">
        <w:t xml:space="preserve"> dle tabulky č.</w:t>
      </w:r>
      <w:r>
        <w:t> </w:t>
      </w:r>
      <w:r w:rsidR="00BB797D">
        <w:t>4</w:t>
      </w:r>
      <w:r>
        <w:t xml:space="preserve"> a č. </w:t>
      </w:r>
      <w:r w:rsidR="00BB797D">
        <w:t>5</w:t>
      </w:r>
      <w:r w:rsidR="001E1E46" w:rsidRPr="00605650">
        <w:t>.</w:t>
      </w:r>
      <w:r w:rsidR="00DE4E3F">
        <w:t xml:space="preserve"> *</w:t>
      </w:r>
    </w:p>
    <w:p w:rsidR="001E1E46" w:rsidRPr="00605650" w:rsidRDefault="001E1E46" w:rsidP="0075592F">
      <w:r w:rsidRPr="00605650">
        <w:t xml:space="preserve">Vyhlášení celkových výsledků a předání cen proběhne na akci, která se uskuteční </w:t>
      </w:r>
      <w:r w:rsidR="00E53EF1">
        <w:t>v</w:t>
      </w:r>
      <w:r w:rsidR="00FE4BB5">
        <w:t>e</w:t>
      </w:r>
      <w:r w:rsidR="00E53EF1">
        <w:t> schváleném termínu. O pořadateli této akce proběhne hlasování, na základě žádostí o</w:t>
      </w:r>
      <w:r w:rsidR="00FE4BB5">
        <w:t> </w:t>
      </w:r>
      <w:r w:rsidR="00E53EF1">
        <w:t xml:space="preserve">pořádání této akce. </w:t>
      </w:r>
      <w:r w:rsidRPr="00605650">
        <w:t>Zájemci o pořádání této akce musejí svůj návrh podat nejpozději do</w:t>
      </w:r>
      <w:r w:rsidR="00E407D5">
        <w:t> </w:t>
      </w:r>
      <w:r w:rsidR="002252FF">
        <w:t>prvního</w:t>
      </w:r>
      <w:r w:rsidRPr="00605650">
        <w:t xml:space="preserve"> kola, kde v případě více zájemců rozhodne hlasování valné hromady.</w:t>
      </w:r>
    </w:p>
    <w:p w:rsidR="00027012" w:rsidRPr="00183B54" w:rsidRDefault="00027012" w:rsidP="00183B54">
      <w:pPr>
        <w:spacing w:after="200" w:line="276" w:lineRule="auto"/>
        <w:contextualSpacing w:val="0"/>
        <w:jc w:val="left"/>
        <w:rPr>
          <w:b/>
          <w:bCs/>
          <w:color w:val="000000" w:themeColor="text1"/>
          <w:sz w:val="18"/>
          <w:szCs w:val="18"/>
        </w:rPr>
      </w:pPr>
      <w:r w:rsidRPr="00FD65FB">
        <w:rPr>
          <w:b/>
          <w:color w:val="000000" w:themeColor="text1"/>
          <w:sz w:val="18"/>
          <w:szCs w:val="18"/>
        </w:rPr>
        <w:t xml:space="preserve">Tabulka </w:t>
      </w:r>
      <w:r w:rsidR="00BB797D">
        <w:rPr>
          <w:b/>
          <w:color w:val="000000" w:themeColor="text1"/>
          <w:sz w:val="18"/>
          <w:szCs w:val="18"/>
        </w:rPr>
        <w:t xml:space="preserve">4 </w:t>
      </w:r>
      <w:r w:rsidRPr="00FD65FB">
        <w:rPr>
          <w:color w:val="000000" w:themeColor="text1"/>
          <w:sz w:val="18"/>
          <w:szCs w:val="18"/>
        </w:rPr>
        <w:t>Rozdělení mužského banku GP</w:t>
      </w:r>
      <w:r w:rsidR="00DE4E3F">
        <w:rPr>
          <w:color w:val="000000" w:themeColor="text1"/>
          <w:sz w:val="18"/>
          <w:szCs w:val="18"/>
        </w:rPr>
        <w:t xml:space="preserve"> *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</w:tblGrid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Pořadí</w:t>
            </w:r>
          </w:p>
        </w:tc>
        <w:tc>
          <w:tcPr>
            <w:tcW w:w="2835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Procento z Banku</w:t>
            </w: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63748F" w:rsidRPr="00F41DDC" w:rsidRDefault="0063748F" w:rsidP="006C453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7</w:t>
            </w:r>
          </w:p>
        </w:tc>
        <w:tc>
          <w:tcPr>
            <w:tcW w:w="2835" w:type="dxa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8</w:t>
            </w:r>
          </w:p>
        </w:tc>
        <w:tc>
          <w:tcPr>
            <w:tcW w:w="2835" w:type="dxa"/>
          </w:tcPr>
          <w:p w:rsidR="0063748F" w:rsidRPr="00F41DDC" w:rsidRDefault="0063748F" w:rsidP="003E4EA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9</w:t>
            </w:r>
          </w:p>
        </w:tc>
        <w:tc>
          <w:tcPr>
            <w:tcW w:w="2835" w:type="dxa"/>
          </w:tcPr>
          <w:p w:rsidR="0063748F" w:rsidRPr="00F41DDC" w:rsidRDefault="0063748F" w:rsidP="003E4EA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10</w:t>
            </w:r>
          </w:p>
        </w:tc>
        <w:tc>
          <w:tcPr>
            <w:tcW w:w="2835" w:type="dxa"/>
          </w:tcPr>
          <w:p w:rsidR="0063748F" w:rsidRPr="00F41DDC" w:rsidRDefault="0063748F" w:rsidP="003E4EA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11</w:t>
            </w:r>
          </w:p>
        </w:tc>
        <w:tc>
          <w:tcPr>
            <w:tcW w:w="2835" w:type="dxa"/>
          </w:tcPr>
          <w:p w:rsidR="0063748F" w:rsidRPr="00F41DDC" w:rsidRDefault="0063748F" w:rsidP="003E4EA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748F" w:rsidRPr="00F41DDC" w:rsidTr="00962CB2">
        <w:trPr>
          <w:jc w:val="center"/>
        </w:trPr>
        <w:tc>
          <w:tcPr>
            <w:tcW w:w="1701" w:type="dxa"/>
            <w:vAlign w:val="center"/>
          </w:tcPr>
          <w:p w:rsidR="0063748F" w:rsidRPr="00F41DDC" w:rsidRDefault="0063748F" w:rsidP="00E92A21">
            <w:pPr>
              <w:spacing w:line="240" w:lineRule="auto"/>
              <w:jc w:val="center"/>
              <w:rPr>
                <w:sz w:val="20"/>
              </w:rPr>
            </w:pPr>
            <w:r w:rsidRPr="00F41DDC">
              <w:rPr>
                <w:sz w:val="20"/>
              </w:rPr>
              <w:t>12</w:t>
            </w:r>
          </w:p>
        </w:tc>
        <w:tc>
          <w:tcPr>
            <w:tcW w:w="2835" w:type="dxa"/>
          </w:tcPr>
          <w:p w:rsidR="0063748F" w:rsidRPr="00F41DDC" w:rsidRDefault="0063748F" w:rsidP="003E4EA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E92A21" w:rsidRPr="00F41DDC" w:rsidRDefault="00E92A21" w:rsidP="00E92A21">
      <w:pPr>
        <w:spacing w:line="240" w:lineRule="auto"/>
        <w:jc w:val="center"/>
      </w:pPr>
    </w:p>
    <w:p w:rsidR="00E92A21" w:rsidRPr="00F41DDC" w:rsidRDefault="00E92A21" w:rsidP="00E92A21">
      <w:pPr>
        <w:pStyle w:val="Titulek"/>
        <w:keepNext/>
        <w:rPr>
          <w:color w:val="auto"/>
        </w:rPr>
      </w:pPr>
      <w:r w:rsidRPr="00F41DDC">
        <w:rPr>
          <w:color w:val="auto"/>
        </w:rPr>
        <w:t xml:space="preserve">Tabulka </w:t>
      </w:r>
      <w:r w:rsidR="00BB797D">
        <w:rPr>
          <w:color w:val="auto"/>
        </w:rPr>
        <w:t xml:space="preserve">5 </w:t>
      </w:r>
      <w:r w:rsidRPr="00F41DDC">
        <w:rPr>
          <w:b w:val="0"/>
          <w:color w:val="auto"/>
        </w:rPr>
        <w:t>Rozdělení ženského banku GP</w:t>
      </w:r>
      <w:r w:rsidR="00EE1CF3">
        <w:rPr>
          <w:b w:val="0"/>
          <w:color w:val="auto"/>
        </w:rPr>
        <w:t xml:space="preserve"> *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</w:tblGrid>
      <w:tr w:rsidR="00A35822" w:rsidRPr="00F41DDC" w:rsidTr="00F41DDC">
        <w:trPr>
          <w:trHeight w:val="211"/>
          <w:jc w:val="center"/>
        </w:trPr>
        <w:tc>
          <w:tcPr>
            <w:tcW w:w="1701" w:type="dxa"/>
            <w:vAlign w:val="center"/>
          </w:tcPr>
          <w:p w:rsidR="00A35822" w:rsidRPr="00F41DDC" w:rsidRDefault="00A35822" w:rsidP="00E92A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Pořadí</w:t>
            </w:r>
          </w:p>
        </w:tc>
        <w:tc>
          <w:tcPr>
            <w:tcW w:w="2835" w:type="dxa"/>
            <w:vAlign w:val="center"/>
          </w:tcPr>
          <w:p w:rsidR="00A35822" w:rsidRPr="00F41DDC" w:rsidRDefault="00A35822" w:rsidP="00E92A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Procento z Banku</w:t>
            </w:r>
          </w:p>
        </w:tc>
      </w:tr>
      <w:tr w:rsidR="00A35822" w:rsidRPr="00F41DDC" w:rsidTr="00F41DDC">
        <w:trPr>
          <w:trHeight w:val="239"/>
          <w:jc w:val="center"/>
        </w:trPr>
        <w:tc>
          <w:tcPr>
            <w:tcW w:w="1701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822" w:rsidRPr="00F41DDC" w:rsidTr="00F41DDC">
        <w:trPr>
          <w:trHeight w:val="253"/>
          <w:jc w:val="center"/>
        </w:trPr>
        <w:tc>
          <w:tcPr>
            <w:tcW w:w="1701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822" w:rsidRPr="00F41DDC" w:rsidTr="00F41DDC">
        <w:trPr>
          <w:trHeight w:val="239"/>
          <w:jc w:val="center"/>
        </w:trPr>
        <w:tc>
          <w:tcPr>
            <w:tcW w:w="1701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822" w:rsidRPr="00F41DDC" w:rsidTr="00F41DDC">
        <w:trPr>
          <w:trHeight w:val="239"/>
          <w:jc w:val="center"/>
        </w:trPr>
        <w:tc>
          <w:tcPr>
            <w:tcW w:w="1701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822" w:rsidRPr="00F41DDC" w:rsidTr="00F41DDC">
        <w:trPr>
          <w:trHeight w:val="253"/>
          <w:jc w:val="center"/>
        </w:trPr>
        <w:tc>
          <w:tcPr>
            <w:tcW w:w="1701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35822" w:rsidRPr="00F41DDC" w:rsidRDefault="00A35822" w:rsidP="00E92A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822" w:rsidRPr="00B80322" w:rsidTr="00F41DDC">
        <w:trPr>
          <w:trHeight w:val="477"/>
          <w:jc w:val="center"/>
        </w:trPr>
        <w:tc>
          <w:tcPr>
            <w:tcW w:w="1701" w:type="dxa"/>
          </w:tcPr>
          <w:p w:rsidR="00A35822" w:rsidRPr="00F41DDC" w:rsidRDefault="00A35822" w:rsidP="00F41D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DD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35822" w:rsidRPr="00B80322" w:rsidRDefault="00A35822" w:rsidP="00B803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92A21" w:rsidRDefault="00E92A21">
      <w:pPr>
        <w:spacing w:after="200" w:line="276" w:lineRule="auto"/>
        <w:contextualSpacing w:val="0"/>
        <w:jc w:val="left"/>
      </w:pPr>
    </w:p>
    <w:p w:rsidR="00FE4BB5" w:rsidRDefault="00DE4E3F" w:rsidP="00DE4E3F">
      <w:pPr>
        <w:pStyle w:val="Odstavecseseznamem"/>
        <w:spacing w:after="200" w:line="276" w:lineRule="auto"/>
        <w:contextualSpacing w:val="0"/>
        <w:jc w:val="left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*</w:t>
      </w:r>
      <w:r w:rsidR="00EE1CF3">
        <w:rPr>
          <w:rFonts w:eastAsiaTheme="majorEastAsia"/>
          <w:bCs/>
          <w:sz w:val="28"/>
          <w:szCs w:val="28"/>
        </w:rPr>
        <w:t>Tabulky budou</w:t>
      </w:r>
      <w:r w:rsidR="00B80322">
        <w:rPr>
          <w:rFonts w:eastAsiaTheme="majorEastAsia"/>
          <w:bCs/>
          <w:sz w:val="28"/>
          <w:szCs w:val="28"/>
        </w:rPr>
        <w:t xml:space="preserve"> </w:t>
      </w:r>
      <w:r w:rsidR="00EE1CF3">
        <w:rPr>
          <w:rFonts w:eastAsiaTheme="majorEastAsia"/>
          <w:bCs/>
          <w:sz w:val="28"/>
          <w:szCs w:val="28"/>
        </w:rPr>
        <w:t>doplněné podle počtu účastníků</w:t>
      </w:r>
      <w:r w:rsidRPr="00DE4E3F">
        <w:rPr>
          <w:rFonts w:eastAsiaTheme="majorEastAsia"/>
          <w:bCs/>
          <w:sz w:val="28"/>
          <w:szCs w:val="28"/>
        </w:rPr>
        <w:t>.</w:t>
      </w:r>
    </w:p>
    <w:p w:rsidR="00EE1CF3" w:rsidRPr="00EE1CF3" w:rsidRDefault="00EE1CF3" w:rsidP="00EE1CF3">
      <w:pPr>
        <w:spacing w:after="200" w:line="276" w:lineRule="auto"/>
        <w:contextualSpacing w:val="0"/>
        <w:jc w:val="left"/>
        <w:rPr>
          <w:rFonts w:eastAsiaTheme="majorEastAsia"/>
          <w:bCs/>
          <w:sz w:val="28"/>
          <w:szCs w:val="28"/>
        </w:rPr>
      </w:pPr>
    </w:p>
    <w:p w:rsidR="008E76E4" w:rsidRDefault="008E76E4">
      <w:pPr>
        <w:spacing w:after="200" w:line="276" w:lineRule="auto"/>
        <w:contextualSpacing w:val="0"/>
        <w:jc w:val="left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7B1AC2" w:rsidRDefault="00180637" w:rsidP="00FE69D9">
      <w:pPr>
        <w:pStyle w:val="Nadpis1"/>
        <w:numPr>
          <w:ilvl w:val="0"/>
          <w:numId w:val="20"/>
        </w:numPr>
      </w:pPr>
      <w:bookmarkStart w:id="15" w:name="_Toc508783950"/>
      <w:r w:rsidRPr="00605650">
        <w:lastRenderedPageBreak/>
        <w:t>RADA GP</w:t>
      </w:r>
      <w:bookmarkEnd w:id="15"/>
    </w:p>
    <w:p w:rsidR="00180637" w:rsidRPr="00DC754C" w:rsidRDefault="00180637" w:rsidP="001B3FEA">
      <w:pPr>
        <w:pStyle w:val="Nadpis2"/>
      </w:pPr>
      <w:bookmarkStart w:id="16" w:name="_Toc508783951"/>
      <w:r w:rsidRPr="00DC754C">
        <w:t>ZÁKLADNÍ USTANOVENÍ</w:t>
      </w:r>
      <w:bookmarkEnd w:id="16"/>
    </w:p>
    <w:p w:rsidR="00180637" w:rsidRPr="00605650" w:rsidRDefault="00180637" w:rsidP="004A170F">
      <w:r w:rsidRPr="00605650">
        <w:t xml:space="preserve">Rada GP je tvořena </w:t>
      </w:r>
      <w:r w:rsidR="00BA419F">
        <w:rPr>
          <w:color w:val="000000" w:themeColor="text1"/>
        </w:rPr>
        <w:t>7</w:t>
      </w:r>
      <w:r w:rsidRPr="00605650">
        <w:t xml:space="preserve"> zástupci účastníku GP, kteří byli </w:t>
      </w:r>
      <w:r w:rsidR="00064B53" w:rsidRPr="00890ECF">
        <w:t>zvolení</w:t>
      </w:r>
      <w:r w:rsidR="00BA419F">
        <w:t xml:space="preserve"> </w:t>
      </w:r>
      <w:r w:rsidR="00064B53" w:rsidRPr="00890ECF">
        <w:t>valnou hromadou</w:t>
      </w:r>
      <w:r w:rsidR="008465E8">
        <w:t xml:space="preserve"> </w:t>
      </w:r>
      <w:r w:rsidRPr="00890ECF">
        <w:t>na</w:t>
      </w:r>
      <w:r w:rsidR="00E407D5" w:rsidRPr="00890ECF">
        <w:t> </w:t>
      </w:r>
      <w:r w:rsidRPr="00890ECF">
        <w:t>zahajovací členské schůzi pro daný rok.</w:t>
      </w:r>
      <w:r w:rsidR="00BA419F">
        <w:t xml:space="preserve"> V radě musí být minimálně 2 ženy.</w:t>
      </w:r>
      <w:r w:rsidR="008465E8">
        <w:t xml:space="preserve"> </w:t>
      </w:r>
      <w:r w:rsidRPr="00890ECF">
        <w:t>Rada GP je podř</w:t>
      </w:r>
      <w:r w:rsidR="00B80322" w:rsidRPr="00890ECF">
        <w:t>í</w:t>
      </w:r>
      <w:r w:rsidRPr="00890ECF">
        <w:t>zená valné hromadě</w:t>
      </w:r>
      <w:r w:rsidR="00890ECF" w:rsidRPr="00890ECF">
        <w:t xml:space="preserve"> </w:t>
      </w:r>
      <w:r w:rsidR="00B80322" w:rsidRPr="00890ECF">
        <w:t>spolku</w:t>
      </w:r>
      <w:r w:rsidRPr="00890ECF">
        <w:t>.</w:t>
      </w:r>
      <w:r w:rsidR="00064B53" w:rsidRPr="00890ECF">
        <w:t xml:space="preserve"> V případě zájmu o u</w:t>
      </w:r>
      <w:r w:rsidRPr="00890ECF">
        <w:t>končení činnosti v</w:t>
      </w:r>
      <w:r w:rsidR="00BA419F">
        <w:t xml:space="preserve"> </w:t>
      </w:r>
      <w:r w:rsidRPr="00890ECF">
        <w:t xml:space="preserve">radě může zástupce </w:t>
      </w:r>
      <w:r w:rsidR="00064B53" w:rsidRPr="00890ECF">
        <w:t>předložit</w:t>
      </w:r>
      <w:r w:rsidRPr="00890ECF">
        <w:t xml:space="preserve"> rezignaci valné hromadě</w:t>
      </w:r>
      <w:r w:rsidR="00064B53" w:rsidRPr="00890ECF">
        <w:t>. Členství v radě GP končí v den hlasování o radě pro nový ročník</w:t>
      </w:r>
      <w:r w:rsidR="00D85ABF" w:rsidRPr="00890ECF">
        <w:t>.</w:t>
      </w:r>
      <w:r w:rsidR="008465E8">
        <w:t xml:space="preserve"> </w:t>
      </w:r>
      <w:r w:rsidRPr="00890ECF">
        <w:t>V</w:t>
      </w:r>
      <w:r w:rsidR="008465E8">
        <w:t> </w:t>
      </w:r>
      <w:r w:rsidRPr="00890ECF">
        <w:t>případě</w:t>
      </w:r>
      <w:r w:rsidR="008465E8">
        <w:t>,</w:t>
      </w:r>
      <w:r w:rsidRPr="00890ECF">
        <w:t xml:space="preserve"> že pro daný ročník nebude GP </w:t>
      </w:r>
      <w:r w:rsidR="00064B53" w:rsidRPr="00890ECF">
        <w:t xml:space="preserve">zvolena, </w:t>
      </w:r>
      <w:r w:rsidRPr="00890ECF">
        <w:t xml:space="preserve">její </w:t>
      </w:r>
      <w:r w:rsidR="004720E1" w:rsidRPr="00890ECF">
        <w:t>pravomoc</w:t>
      </w:r>
      <w:r w:rsidRPr="00890ECF">
        <w:t xml:space="preserve"> a povinnosti přecházejí na valnou hromadu </w:t>
      </w:r>
      <w:r w:rsidR="00B80322" w:rsidRPr="00890ECF">
        <w:t>spolku</w:t>
      </w:r>
      <w:r w:rsidRPr="00605650">
        <w:t>.</w:t>
      </w:r>
    </w:p>
    <w:p w:rsidR="00180637" w:rsidRPr="00605650" w:rsidRDefault="00180637" w:rsidP="001B3FEA">
      <w:pPr>
        <w:pStyle w:val="Nadpis2"/>
      </w:pPr>
      <w:bookmarkStart w:id="17" w:name="_Toc508783952"/>
      <w:r w:rsidRPr="00605650">
        <w:t>POVINNOSTI RADY GP</w:t>
      </w:r>
      <w:bookmarkEnd w:id="17"/>
    </w:p>
    <w:p w:rsidR="00FE4BB5" w:rsidRDefault="00180637" w:rsidP="004A170F">
      <w:r w:rsidRPr="00605650">
        <w:t>Rada je usnášeníschopná, je-li přítomná nadpoloviční většina členů rady.</w:t>
      </w:r>
      <w:r w:rsidR="008465E8">
        <w:t xml:space="preserve"> </w:t>
      </w:r>
      <w:r w:rsidRPr="00605650">
        <w:t>Pro platné rozhodnutí rady je zapotřebí nadpoloviční většina ze všech hlasů rady.</w:t>
      </w:r>
      <w:r w:rsidR="005F77AB">
        <w:t xml:space="preserve"> </w:t>
      </w:r>
      <w:r w:rsidRPr="00605650">
        <w:t>Rada se stará o</w:t>
      </w:r>
      <w:r w:rsidR="008465E8">
        <w:t xml:space="preserve"> </w:t>
      </w:r>
      <w:r w:rsidR="00064B53">
        <w:t>předklád</w:t>
      </w:r>
      <w:r w:rsidR="00B80322">
        <w:t>á</w:t>
      </w:r>
      <w:r w:rsidR="00064B53">
        <w:t xml:space="preserve">ní návrhů </w:t>
      </w:r>
      <w:r w:rsidRPr="00605650">
        <w:t>změn pravidel valné hromadě</w:t>
      </w:r>
      <w:r w:rsidR="00064B53">
        <w:t xml:space="preserve"> a jiné provozní záležitosti </w:t>
      </w:r>
      <w:r w:rsidR="00B80322">
        <w:t xml:space="preserve">daného ročníku </w:t>
      </w:r>
      <w:r w:rsidR="00064B53">
        <w:t>GP.</w:t>
      </w:r>
    </w:p>
    <w:p w:rsidR="00180637" w:rsidRPr="00605650" w:rsidRDefault="00180637" w:rsidP="001B3FEA">
      <w:pPr>
        <w:pStyle w:val="Nadpis2"/>
      </w:pPr>
      <w:bookmarkStart w:id="18" w:name="_Toc508783953"/>
      <w:r w:rsidRPr="00605650">
        <w:t>PRÁVA RADY GP</w:t>
      </w:r>
      <w:bookmarkEnd w:id="18"/>
    </w:p>
    <w:p w:rsidR="00C63960" w:rsidRDefault="00094E00" w:rsidP="004A170F">
      <w:r>
        <w:t>Členové rady</w:t>
      </w:r>
      <w:r w:rsidR="00683BEE">
        <w:t xml:space="preserve"> nebo hlavní rozhodčí</w:t>
      </w:r>
      <w:r w:rsidR="003D3DD5">
        <w:t>,</w:t>
      </w:r>
      <w:r>
        <w:t xml:space="preserve"> mají právo v</w:t>
      </w:r>
      <w:r w:rsidR="00180637" w:rsidRPr="00605650">
        <w:t xml:space="preserve">yžadovat na pořadateli </w:t>
      </w:r>
      <w:r w:rsidR="00180637" w:rsidRPr="00890ECF">
        <w:t>odstranění drobných</w:t>
      </w:r>
      <w:r w:rsidR="00180637" w:rsidRPr="00605650">
        <w:t xml:space="preserve"> nedostatků před zahájením soutěže.</w:t>
      </w:r>
      <w:r w:rsidR="00C33E30">
        <w:t xml:space="preserve"> </w:t>
      </w:r>
      <w:r w:rsidR="00180637" w:rsidRPr="00605650">
        <w:t xml:space="preserve">V případě závažných nedostatků v organizaci soutěže, nezajišťující její regulérnost, má právo podat návrh </w:t>
      </w:r>
      <w:r>
        <w:t xml:space="preserve">na </w:t>
      </w:r>
      <w:r w:rsidR="00180637" w:rsidRPr="00605650">
        <w:t>anulování kola GP.</w:t>
      </w:r>
      <w:r w:rsidR="00BA419F">
        <w:t xml:space="preserve"> </w:t>
      </w:r>
      <w:r w:rsidR="00180637" w:rsidRPr="00605650">
        <w:t xml:space="preserve">Rada může v odůvodněných případech svolat </w:t>
      </w:r>
      <w:r>
        <w:t>valnou hromadu</w:t>
      </w:r>
      <w:r w:rsidR="00180637" w:rsidRPr="00605650">
        <w:t xml:space="preserve"> za účelem doplnění pravidel, rezignace</w:t>
      </w:r>
      <w:r>
        <w:t xml:space="preserve"> členů rady</w:t>
      </w:r>
      <w:r w:rsidR="00180637" w:rsidRPr="00605650">
        <w:t xml:space="preserve">, anulování kola </w:t>
      </w:r>
      <w:r w:rsidR="004720E1" w:rsidRPr="00605650">
        <w:t>atp.</w:t>
      </w:r>
      <w:r w:rsidR="00180637" w:rsidRPr="00605650">
        <w:t>, nikoliv však v průběhu probíhajícího</w:t>
      </w:r>
      <w:r w:rsidR="00B12E6B">
        <w:t xml:space="preserve"> soutěžního</w:t>
      </w:r>
      <w:r w:rsidR="00180637" w:rsidRPr="00605650">
        <w:t xml:space="preserve"> kola GP.</w:t>
      </w:r>
    </w:p>
    <w:p w:rsidR="00180637" w:rsidRPr="00882D63" w:rsidRDefault="00180637" w:rsidP="00BA419F">
      <w:pPr>
        <w:pStyle w:val="Nadpis2"/>
      </w:pPr>
      <w:bookmarkStart w:id="19" w:name="_Toc508783954"/>
      <w:r w:rsidRPr="00882D63">
        <w:t>ČLENOVÉ RADY GP</w:t>
      </w:r>
      <w:bookmarkEnd w:id="19"/>
    </w:p>
    <w:p w:rsidR="00CA63E4" w:rsidRDefault="00CA63E4" w:rsidP="00CA63E4">
      <w:r>
        <w:t>Adam Duda</w:t>
      </w:r>
    </w:p>
    <w:p w:rsidR="00CA63E4" w:rsidRDefault="00CA63E4" w:rsidP="00CA63E4">
      <w:r>
        <w:t>Daniel Heczko</w:t>
      </w:r>
    </w:p>
    <w:p w:rsidR="00CA63E4" w:rsidRDefault="00CA63E4" w:rsidP="00CA63E4">
      <w:r>
        <w:t xml:space="preserve">Jiří </w:t>
      </w:r>
      <w:proofErr w:type="spellStart"/>
      <w:r>
        <w:t>Chrobok</w:t>
      </w:r>
      <w:proofErr w:type="spellEnd"/>
    </w:p>
    <w:p w:rsidR="00CA63E4" w:rsidRDefault="00CA63E4" w:rsidP="00CA63E4">
      <w:r>
        <w:t xml:space="preserve">Nina </w:t>
      </w:r>
      <w:proofErr w:type="spellStart"/>
      <w:r>
        <w:t>Barchanská</w:t>
      </w:r>
      <w:proofErr w:type="spellEnd"/>
      <w:r>
        <w:t xml:space="preserve"> </w:t>
      </w:r>
    </w:p>
    <w:p w:rsidR="00CA63E4" w:rsidRDefault="00CA63E4" w:rsidP="00CA63E4">
      <w:r>
        <w:t xml:space="preserve">Stanislav </w:t>
      </w:r>
      <w:proofErr w:type="spellStart"/>
      <w:r>
        <w:t>Siuda</w:t>
      </w:r>
      <w:proofErr w:type="spellEnd"/>
    </w:p>
    <w:p w:rsidR="00180637" w:rsidRDefault="003406AA" w:rsidP="006150D6">
      <w:r>
        <w:t>Tomáš Vitásek</w:t>
      </w:r>
      <w:r w:rsidR="001742D3">
        <w:tab/>
      </w:r>
    </w:p>
    <w:p w:rsidR="008E76E4" w:rsidRDefault="00CA63E4" w:rsidP="008E76E4">
      <w:pPr>
        <w:rPr>
          <w:rFonts w:eastAsiaTheme="majorEastAsia"/>
          <w:b/>
          <w:bCs/>
          <w:sz w:val="28"/>
          <w:szCs w:val="28"/>
        </w:rPr>
      </w:pPr>
      <w:r>
        <w:t>Veronika Čížková</w:t>
      </w:r>
      <w:r>
        <w:t xml:space="preserve"> </w:t>
      </w:r>
      <w:r w:rsidR="008E76E4">
        <w:br w:type="page"/>
      </w:r>
    </w:p>
    <w:p w:rsidR="00180637" w:rsidRPr="00605650" w:rsidRDefault="00180637" w:rsidP="001B3FEA">
      <w:pPr>
        <w:pStyle w:val="Nadpis1"/>
      </w:pPr>
      <w:bookmarkStart w:id="20" w:name="_Ref508782452"/>
      <w:bookmarkStart w:id="21" w:name="_Toc508783955"/>
      <w:r w:rsidRPr="00605650">
        <w:lastRenderedPageBreak/>
        <w:t>POŘADATEL LIGOVÉHO KOLA GP</w:t>
      </w:r>
      <w:bookmarkEnd w:id="20"/>
      <w:bookmarkEnd w:id="21"/>
    </w:p>
    <w:p w:rsidR="00180637" w:rsidRPr="0092050B" w:rsidRDefault="00180637" w:rsidP="001B3FEA">
      <w:pPr>
        <w:pStyle w:val="Nadpis2"/>
      </w:pPr>
      <w:bookmarkStart w:id="22" w:name="_Toc508783956"/>
      <w:r w:rsidRPr="0092050B">
        <w:t>POVINNOSTI POŘADATELE</w:t>
      </w:r>
      <w:bookmarkEnd w:id="22"/>
    </w:p>
    <w:p w:rsidR="003C4234" w:rsidRPr="00890ECF" w:rsidRDefault="00454135" w:rsidP="00815196">
      <w:pPr>
        <w:rPr>
          <w:color w:val="1F497D" w:themeColor="text2"/>
        </w:rPr>
      </w:pPr>
      <w:r w:rsidRPr="0092050B">
        <w:t xml:space="preserve">Pořádat soutěž GP smí jen </w:t>
      </w:r>
      <w:r w:rsidR="004720E1" w:rsidRPr="0092050B">
        <w:t>sbor, který</w:t>
      </w:r>
      <w:r w:rsidRPr="0092050B">
        <w:t xml:space="preserve"> je členem GP pro daný </w:t>
      </w:r>
      <w:r w:rsidR="004720E1" w:rsidRPr="0092050B">
        <w:t>rok. Pořadatel</w:t>
      </w:r>
      <w:r w:rsidRPr="0092050B">
        <w:t xml:space="preserve"> je povinen zajistit minimální </w:t>
      </w:r>
      <w:r w:rsidR="008E76E4" w:rsidRPr="00890ECF">
        <w:t>finanční</w:t>
      </w:r>
      <w:r w:rsidR="008465E8">
        <w:t xml:space="preserve"> </w:t>
      </w:r>
      <w:r w:rsidRPr="00890ECF">
        <w:t>odměny a</w:t>
      </w:r>
      <w:r w:rsidR="001D423D" w:rsidRPr="00890ECF">
        <w:t> </w:t>
      </w:r>
      <w:r w:rsidRPr="00890ECF">
        <w:t>to v mužské kategorii musí</w:t>
      </w:r>
      <w:r w:rsidR="00572B33" w:rsidRPr="00890ECF">
        <w:t xml:space="preserve"> celková</w:t>
      </w:r>
      <w:r w:rsidRPr="00890ECF">
        <w:t xml:space="preserve"> hodnota cen pro první tři umístě</w:t>
      </w:r>
      <w:r w:rsidR="003C4234" w:rsidRPr="00890ECF">
        <w:t xml:space="preserve">ná družstva činit minimálně </w:t>
      </w:r>
      <w:r w:rsidR="003C4234" w:rsidRPr="00890ECF">
        <w:rPr>
          <w:color w:val="000000" w:themeColor="text1"/>
        </w:rPr>
        <w:t>1200</w:t>
      </w:r>
      <w:r w:rsidRPr="00890ECF">
        <w:rPr>
          <w:color w:val="000000" w:themeColor="text1"/>
        </w:rPr>
        <w:t>,- Kč</w:t>
      </w:r>
      <w:r w:rsidR="003C4234" w:rsidRPr="00890ECF">
        <w:rPr>
          <w:color w:val="000000" w:themeColor="text1"/>
          <w:lang w:val="en-US"/>
        </w:rPr>
        <w:t>;4.</w:t>
      </w:r>
      <w:r w:rsidR="008465E8">
        <w:rPr>
          <w:color w:val="000000" w:themeColor="text1"/>
          <w:lang w:val="en-US"/>
        </w:rPr>
        <w:t xml:space="preserve"> </w:t>
      </w:r>
      <w:r w:rsidR="003C4234" w:rsidRPr="00890ECF">
        <w:rPr>
          <w:color w:val="000000" w:themeColor="text1"/>
          <w:lang w:val="en-US"/>
        </w:rPr>
        <w:t>-</w:t>
      </w:r>
      <w:r w:rsidR="008465E8">
        <w:rPr>
          <w:color w:val="000000" w:themeColor="text1"/>
          <w:lang w:val="en-US"/>
        </w:rPr>
        <w:t xml:space="preserve"> </w:t>
      </w:r>
      <w:r w:rsidR="00DE4E3F" w:rsidRPr="00890ECF">
        <w:rPr>
          <w:color w:val="000000" w:themeColor="text1"/>
          <w:lang w:val="en-US"/>
        </w:rPr>
        <w:t>5</w:t>
      </w:r>
      <w:r w:rsidRPr="00890ECF">
        <w:rPr>
          <w:color w:val="000000" w:themeColor="text1"/>
          <w:lang w:val="en-US"/>
        </w:rPr>
        <w:t>.</w:t>
      </w:r>
      <w:r w:rsidR="008465E8">
        <w:rPr>
          <w:color w:val="000000" w:themeColor="text1"/>
          <w:lang w:val="en-US"/>
        </w:rPr>
        <w:t xml:space="preserve"> </w:t>
      </w:r>
      <w:r w:rsidRPr="00890ECF">
        <w:t xml:space="preserve">místo </w:t>
      </w:r>
      <w:r w:rsidR="006151A7" w:rsidRPr="00890ECF">
        <w:t>minimálně</w:t>
      </w:r>
      <w:r w:rsidR="008465E8">
        <w:t xml:space="preserve"> </w:t>
      </w:r>
      <w:r w:rsidRPr="00890ECF">
        <w:t>vrácení startovného</w:t>
      </w:r>
      <w:r w:rsidR="00BF2F51" w:rsidRPr="00890ECF">
        <w:t>.</w:t>
      </w:r>
      <w:r w:rsidR="00F22C9B" w:rsidRPr="00890ECF">
        <w:t xml:space="preserve"> V ženské kategorii musí</w:t>
      </w:r>
      <w:r w:rsidR="00572B33" w:rsidRPr="00890ECF">
        <w:t xml:space="preserve"> být celková</w:t>
      </w:r>
      <w:r w:rsidR="00F22C9B" w:rsidRPr="00890ECF">
        <w:t xml:space="preserve"> hodnota cen pro první tři družstva</w:t>
      </w:r>
      <w:r w:rsidR="003C4234" w:rsidRPr="00890ECF">
        <w:t xml:space="preserve"> minimálně </w:t>
      </w:r>
      <w:r w:rsidR="003C4234" w:rsidRPr="00890ECF">
        <w:rPr>
          <w:color w:val="000000" w:themeColor="text1"/>
        </w:rPr>
        <w:t>800 </w:t>
      </w:r>
      <w:proofErr w:type="gramStart"/>
      <w:r w:rsidR="003C4234" w:rsidRPr="00890ECF">
        <w:rPr>
          <w:color w:val="000000" w:themeColor="text1"/>
        </w:rPr>
        <w:t xml:space="preserve">Kč, </w:t>
      </w:r>
      <w:r w:rsidR="00C33E30">
        <w:rPr>
          <w:color w:val="000000" w:themeColor="text1"/>
        </w:rPr>
        <w:t xml:space="preserve"> </w:t>
      </w:r>
      <w:r w:rsidR="003C4234" w:rsidRPr="00890ECF">
        <w:rPr>
          <w:color w:val="000000" w:themeColor="text1"/>
        </w:rPr>
        <w:t>4.-5. místo</w:t>
      </w:r>
      <w:proofErr w:type="gramEnd"/>
      <w:r w:rsidR="003C4234" w:rsidRPr="00890ECF">
        <w:rPr>
          <w:color w:val="000000" w:themeColor="text1"/>
        </w:rPr>
        <w:t xml:space="preserve"> minimálně</w:t>
      </w:r>
      <w:r w:rsidR="008465E8">
        <w:rPr>
          <w:color w:val="000000" w:themeColor="text1"/>
        </w:rPr>
        <w:t xml:space="preserve"> </w:t>
      </w:r>
      <w:r w:rsidR="003C4234" w:rsidRPr="00890ECF">
        <w:rPr>
          <w:color w:val="000000" w:themeColor="text1"/>
        </w:rPr>
        <w:t>vrácení startovného</w:t>
      </w:r>
      <w:r w:rsidR="005C6AE1" w:rsidRPr="00890ECF">
        <w:rPr>
          <w:i/>
          <w:color w:val="000000" w:themeColor="text1"/>
        </w:rPr>
        <w:t>.</w:t>
      </w:r>
      <w:r w:rsidR="00C33E30">
        <w:rPr>
          <w:i/>
          <w:color w:val="000000" w:themeColor="text1"/>
        </w:rPr>
        <w:t xml:space="preserve"> </w:t>
      </w:r>
      <w:r w:rsidR="00BF2F51" w:rsidRPr="00890ECF">
        <w:t xml:space="preserve">Soutěžním družstvům umístěným </w:t>
      </w:r>
      <w:proofErr w:type="gramStart"/>
      <w:r w:rsidR="00C33E30">
        <w:t>na 1.</w:t>
      </w:r>
      <w:r w:rsidR="004720E1" w:rsidRPr="00890ECF">
        <w:t>-3.</w:t>
      </w:r>
      <w:r w:rsidR="00C33E30">
        <w:t xml:space="preserve"> </w:t>
      </w:r>
      <w:r w:rsidR="004720E1" w:rsidRPr="00890ECF">
        <w:t>místě</w:t>
      </w:r>
      <w:proofErr w:type="gramEnd"/>
      <w:r w:rsidR="00BF2F51" w:rsidRPr="00890ECF">
        <w:t xml:space="preserve"> v obou kategoriích, musí být udělen pohár,</w:t>
      </w:r>
      <w:r w:rsidR="00C33E30">
        <w:t xml:space="preserve"> </w:t>
      </w:r>
      <w:r w:rsidR="00F22C9B" w:rsidRPr="00890ECF">
        <w:t>s </w:t>
      </w:r>
      <w:r w:rsidR="00B57DC8" w:rsidRPr="00890ECF">
        <w:t>uvedením názvu soutěže, místa konání, ročníku, kategorie a umístění (název GOROLSKÝ POHÁR V PÚ a příslušný rok, k němuž je při</w:t>
      </w:r>
      <w:r w:rsidR="000816CC" w:rsidRPr="00890ECF">
        <w:t xml:space="preserve">pojeno </w:t>
      </w:r>
      <w:r w:rsidR="004720E1" w:rsidRPr="00890ECF">
        <w:t>příslušné</w:t>
      </w:r>
      <w:r w:rsidR="000816CC" w:rsidRPr="00890ECF">
        <w:t xml:space="preserve"> jméno soutěže).</w:t>
      </w:r>
      <w:r w:rsidR="00C33E30">
        <w:t xml:space="preserve"> </w:t>
      </w:r>
      <w:r w:rsidR="000816CC" w:rsidRPr="00890ECF">
        <w:t>Pořadatele zastupuje Velitel soutěže, jeho povinnosti a</w:t>
      </w:r>
      <w:r w:rsidR="008E76E4" w:rsidRPr="00890ECF">
        <w:t> </w:t>
      </w:r>
      <w:r w:rsidR="000816CC" w:rsidRPr="00890ECF">
        <w:t xml:space="preserve">práva jsou dále patrné z pravidel </w:t>
      </w:r>
      <w:r w:rsidR="00FC5801" w:rsidRPr="00890ECF">
        <w:t>GP a PS.</w:t>
      </w:r>
    </w:p>
    <w:p w:rsidR="003C4234" w:rsidRPr="00891F76" w:rsidRDefault="003C4234" w:rsidP="00815196">
      <w:pPr>
        <w:rPr>
          <w:color w:val="000000" w:themeColor="text1"/>
        </w:rPr>
      </w:pPr>
      <w:r w:rsidRPr="00890ECF">
        <w:rPr>
          <w:color w:val="000000" w:themeColor="text1"/>
        </w:rPr>
        <w:t>Na soutěžích bu</w:t>
      </w:r>
      <w:r w:rsidR="005C6AE1" w:rsidRPr="00890ECF">
        <w:rPr>
          <w:color w:val="000000" w:themeColor="text1"/>
        </w:rPr>
        <w:t>de jednotné startovné a to</w:t>
      </w:r>
      <w:r w:rsidRPr="00890ECF">
        <w:rPr>
          <w:color w:val="000000" w:themeColor="text1"/>
        </w:rPr>
        <w:t>150,- Kč</w:t>
      </w:r>
      <w:r w:rsidR="008E76E4" w:rsidRPr="00890ECF">
        <w:rPr>
          <w:color w:val="000000" w:themeColor="text1"/>
        </w:rPr>
        <w:t>.</w:t>
      </w:r>
      <w:r w:rsidR="008E76E4">
        <w:rPr>
          <w:color w:val="000000" w:themeColor="text1"/>
        </w:rPr>
        <w:t xml:space="preserve"> </w:t>
      </w:r>
    </w:p>
    <w:p w:rsidR="00890ECF" w:rsidRPr="00C0048E" w:rsidRDefault="000816CC" w:rsidP="00815196">
      <w:pPr>
        <w:rPr>
          <w:color w:val="FF0000"/>
        </w:rPr>
      </w:pPr>
      <w:r w:rsidRPr="00C0048E">
        <w:rPr>
          <w:color w:val="FF0000"/>
        </w:rPr>
        <w:t>Pořadatel je povinen zajistit sbor r</w:t>
      </w:r>
      <w:r w:rsidR="00C0048E" w:rsidRPr="00C0048E">
        <w:rPr>
          <w:color w:val="FF0000"/>
        </w:rPr>
        <w:t>ozhodčích v </w:t>
      </w:r>
      <w:proofErr w:type="spellStart"/>
      <w:r w:rsidR="00C0048E" w:rsidRPr="00C0048E">
        <w:rPr>
          <w:color w:val="FF0000"/>
        </w:rPr>
        <w:t>maximalním</w:t>
      </w:r>
      <w:proofErr w:type="spellEnd"/>
      <w:r w:rsidR="00C0048E" w:rsidRPr="00C0048E">
        <w:rPr>
          <w:color w:val="FF0000"/>
        </w:rPr>
        <w:t xml:space="preserve"> rozsahu 2</w:t>
      </w:r>
      <w:r w:rsidRPr="00C0048E">
        <w:rPr>
          <w:color w:val="FF0000"/>
        </w:rPr>
        <w:t>x startér,</w:t>
      </w:r>
      <w:r w:rsidR="00C0048E" w:rsidRPr="00C0048E">
        <w:rPr>
          <w:color w:val="FF0000"/>
        </w:rPr>
        <w:t xml:space="preserve"> minimálně </w:t>
      </w:r>
      <w:r w:rsidRPr="00C0048E">
        <w:rPr>
          <w:color w:val="FF0000"/>
        </w:rPr>
        <w:t xml:space="preserve"> 1xrozhodčí hlavní s oficiálním </w:t>
      </w:r>
      <w:r w:rsidR="004720E1" w:rsidRPr="00C0048E">
        <w:rPr>
          <w:color w:val="FF0000"/>
        </w:rPr>
        <w:t>dokladem (</w:t>
      </w:r>
      <w:proofErr w:type="spellStart"/>
      <w:r w:rsidR="004720E1" w:rsidRPr="00C0048E">
        <w:rPr>
          <w:color w:val="FF0000"/>
        </w:rPr>
        <w:t>základna+kontrola</w:t>
      </w:r>
      <w:proofErr w:type="spellEnd"/>
      <w:r w:rsidRPr="00C0048E">
        <w:rPr>
          <w:color w:val="FF0000"/>
        </w:rPr>
        <w:t xml:space="preserve"> koše),1x rozhodčí délky hadic, 1x jeho pomocník, 1x rozhodčí čáry </w:t>
      </w:r>
      <w:proofErr w:type="spellStart"/>
      <w:r w:rsidRPr="00C0048E">
        <w:rPr>
          <w:color w:val="FF0000"/>
        </w:rPr>
        <w:t>sestřiku</w:t>
      </w:r>
      <w:proofErr w:type="spellEnd"/>
      <w:r w:rsidRPr="00C0048E">
        <w:rPr>
          <w:color w:val="FF0000"/>
        </w:rPr>
        <w:t>.</w:t>
      </w:r>
      <w:r w:rsidR="00EC4BB9" w:rsidRPr="00C0048E">
        <w:rPr>
          <w:color w:val="FF0000"/>
        </w:rPr>
        <w:t xml:space="preserve"> Hlavní rozhodčí musí </w:t>
      </w:r>
      <w:r w:rsidR="008E76E4" w:rsidRPr="00C0048E">
        <w:rPr>
          <w:color w:val="FF0000"/>
        </w:rPr>
        <w:t>znát a</w:t>
      </w:r>
      <w:r w:rsidR="00890ECF" w:rsidRPr="00C0048E">
        <w:rPr>
          <w:color w:val="FF0000"/>
        </w:rPr>
        <w:t xml:space="preserve"> </w:t>
      </w:r>
      <w:r w:rsidR="00EC4BB9" w:rsidRPr="00C0048E">
        <w:rPr>
          <w:color w:val="FF0000"/>
        </w:rPr>
        <w:t>dodržovat pravidla GP a</w:t>
      </w:r>
      <w:r w:rsidR="008E76E4" w:rsidRPr="00C0048E">
        <w:rPr>
          <w:color w:val="FF0000"/>
        </w:rPr>
        <w:t> </w:t>
      </w:r>
      <w:r w:rsidR="00EC4BB9" w:rsidRPr="00C0048E">
        <w:rPr>
          <w:color w:val="FF0000"/>
        </w:rPr>
        <w:t>být platným rozhodčím PS s řádným oprávněním.</w:t>
      </w:r>
    </w:p>
    <w:p w:rsidR="00BD0D78" w:rsidRPr="00605650" w:rsidRDefault="008E76E4" w:rsidP="00815196">
      <w:r w:rsidRPr="00890ECF">
        <w:t>Pořadatel</w:t>
      </w:r>
      <w:r w:rsidR="00A561FB">
        <w:t xml:space="preserve"> </w:t>
      </w:r>
      <w:r w:rsidR="000816CC" w:rsidRPr="00890ECF">
        <w:t>je povinen dodržet ustanovení rozměrů tr</w:t>
      </w:r>
      <w:r w:rsidR="00A314E1" w:rsidRPr="00890ECF">
        <w:t>ati a jejího pří</w:t>
      </w:r>
      <w:r w:rsidR="000816CC" w:rsidRPr="00890ECF">
        <w:t>slušenství, pokud mu v</w:t>
      </w:r>
      <w:r w:rsidR="00A314E1" w:rsidRPr="00890ECF">
        <w:t> </w:t>
      </w:r>
      <w:r w:rsidR="000816CC" w:rsidRPr="00890ECF">
        <w:t>tomto</w:t>
      </w:r>
      <w:r w:rsidR="00A314E1" w:rsidRPr="00890ECF">
        <w:t xml:space="preserve"> nebrání neměnné okolností. </w:t>
      </w:r>
      <w:r w:rsidRPr="00890ECF">
        <w:t xml:space="preserve">Na tyto </w:t>
      </w:r>
      <w:r w:rsidR="00A314E1" w:rsidRPr="00890ECF">
        <w:t>okolnost</w:t>
      </w:r>
      <w:r w:rsidRPr="00890ECF">
        <w:t>i</w:t>
      </w:r>
      <w:r w:rsidR="00A314E1" w:rsidRPr="00890ECF">
        <w:t xml:space="preserve"> (změna rozměrů) musí být </w:t>
      </w:r>
      <w:r w:rsidRPr="00890ECF">
        <w:t xml:space="preserve">soutěžící upozornění </w:t>
      </w:r>
      <w:r w:rsidR="00F22C9B" w:rsidRPr="00890ECF">
        <w:t>v přihlášce soutěže do GP</w:t>
      </w:r>
      <w:r w:rsidRPr="00890ECF">
        <w:t xml:space="preserve"> a dále v pozvánce a propozicích soutěže</w:t>
      </w:r>
      <w:r w:rsidR="00F22C9B" w:rsidRPr="00890ECF">
        <w:t>.</w:t>
      </w:r>
      <w:r w:rsidR="00C11322">
        <w:t xml:space="preserve"> </w:t>
      </w:r>
      <w:r w:rsidR="00BD0D78" w:rsidRPr="00605650">
        <w:t>Pořadatel je povinen zajistit časomíru s výsl</w:t>
      </w:r>
      <w:r w:rsidR="00625CFF">
        <w:t>edným časem, čas</w:t>
      </w:r>
      <w:r>
        <w:t>y</w:t>
      </w:r>
      <w:r w:rsidR="00A561FB">
        <w:t xml:space="preserve"> </w:t>
      </w:r>
      <w:r w:rsidR="00625CFF" w:rsidRPr="009A03AE">
        <w:rPr>
          <w:color w:val="000000" w:themeColor="text1"/>
        </w:rPr>
        <w:t xml:space="preserve">obou </w:t>
      </w:r>
      <w:r w:rsidR="00625CFF">
        <w:t>terčů</w:t>
      </w:r>
      <w:r>
        <w:t xml:space="preserve"> a</w:t>
      </w:r>
      <w:r w:rsidR="00625CFF">
        <w:t xml:space="preserve"> startovací</w:t>
      </w:r>
      <w:r w:rsidR="00A561FB">
        <w:t xml:space="preserve"> </w:t>
      </w:r>
      <w:r w:rsidR="004720E1" w:rsidRPr="00605650">
        <w:t>pistolí, která</w:t>
      </w:r>
      <w:r w:rsidR="00BD0D78" w:rsidRPr="00605650">
        <w:t xml:space="preserve"> bude</w:t>
      </w:r>
      <w:r w:rsidR="00625CFF">
        <w:t xml:space="preserve"> sloužit</w:t>
      </w:r>
      <w:r w:rsidR="00A561FB">
        <w:t xml:space="preserve"> </w:t>
      </w:r>
      <w:r w:rsidR="00625CFF">
        <w:t>ke</w:t>
      </w:r>
      <w:r w:rsidR="00BD0D78" w:rsidRPr="00605650">
        <w:t xml:space="preserve"> spuštění časomíry. </w:t>
      </w:r>
    </w:p>
    <w:p w:rsidR="00A314E1" w:rsidRDefault="00A314E1" w:rsidP="00815196">
      <w:r w:rsidRPr="00605650">
        <w:t xml:space="preserve">Pořadatel je povinen seznámit soutěžní družstva </w:t>
      </w:r>
      <w:r w:rsidR="008E76E4">
        <w:t xml:space="preserve">před </w:t>
      </w:r>
      <w:r w:rsidR="008E76E4" w:rsidRPr="00890ECF">
        <w:t>začátkem soutěže</w:t>
      </w:r>
      <w:r w:rsidR="00890ECF">
        <w:t xml:space="preserve"> </w:t>
      </w:r>
      <w:r w:rsidR="009A03AE">
        <w:t>s rozhodčími.</w:t>
      </w:r>
      <w:r w:rsidR="0062528A" w:rsidRPr="0062528A">
        <w:rPr>
          <w:rFonts w:eastAsia="Times New Roman"/>
          <w:lang w:eastAsia="cs-CZ"/>
        </w:rPr>
        <w:t xml:space="preserve"> </w:t>
      </w:r>
    </w:p>
    <w:p w:rsidR="009416AB" w:rsidRPr="000D13BD" w:rsidRDefault="00A314E1" w:rsidP="00815196">
      <w:pPr>
        <w:rPr>
          <w:color w:val="000000" w:themeColor="text1"/>
        </w:rPr>
      </w:pPr>
      <w:r w:rsidRPr="00605650">
        <w:t xml:space="preserve">Pořadatel zodpovídá za včasné </w:t>
      </w:r>
      <w:r w:rsidRPr="00890ECF">
        <w:t>předání</w:t>
      </w:r>
      <w:r w:rsidR="00890ECF" w:rsidRPr="00890ECF">
        <w:t xml:space="preserve"> </w:t>
      </w:r>
      <w:r w:rsidR="002214CE" w:rsidRPr="00890ECF">
        <w:rPr>
          <w:color w:val="000000" w:themeColor="text1"/>
        </w:rPr>
        <w:t>kompletních</w:t>
      </w:r>
      <w:r w:rsidRPr="00890ECF">
        <w:rPr>
          <w:color w:val="000000" w:themeColor="text1"/>
        </w:rPr>
        <w:t xml:space="preserve"> výsledku</w:t>
      </w:r>
      <w:r w:rsidR="002214CE" w:rsidRPr="00890ECF">
        <w:rPr>
          <w:color w:val="000000" w:themeColor="text1"/>
        </w:rPr>
        <w:t xml:space="preserve"> celé soutěže</w:t>
      </w:r>
      <w:r w:rsidRPr="00605650">
        <w:t xml:space="preserve"> zástupci r</w:t>
      </w:r>
      <w:r w:rsidR="00625CFF">
        <w:t xml:space="preserve">ady GP v papírově podobě </w:t>
      </w:r>
      <w:r w:rsidR="000D13BD">
        <w:t>nebo</w:t>
      </w:r>
      <w:r w:rsidR="00625CFF">
        <w:t xml:space="preserve"> do 48</w:t>
      </w:r>
      <w:r w:rsidRPr="00605650">
        <w:t>hodin od skončení soutěže v elektronické podobě</w:t>
      </w:r>
      <w:r w:rsidR="00294D18">
        <w:t xml:space="preserve"> na oficiální </w:t>
      </w:r>
      <w:r w:rsidR="00F22C9B">
        <w:t>e-mail</w:t>
      </w:r>
      <w:r w:rsidR="009A1CA9">
        <w:t xml:space="preserve">: </w:t>
      </w:r>
      <w:hyperlink r:id="rId10" w:history="1">
        <w:r w:rsidR="009A1CA9" w:rsidRPr="00ED7FB9">
          <w:rPr>
            <w:rStyle w:val="Hypertextovodkaz"/>
          </w:rPr>
          <w:t>gorolskypohar@sdhmilikov.cz</w:t>
        </w:r>
      </w:hyperlink>
      <w:r w:rsidR="00A561FB">
        <w:t xml:space="preserve"> . Formulář na psaní výsledku je ke stažení na stránkách GP. </w:t>
      </w:r>
      <w:r w:rsidR="006F5EA4">
        <w:rPr>
          <w:color w:val="000000" w:themeColor="text1"/>
        </w:rPr>
        <w:t>Pokud tak</w:t>
      </w:r>
      <w:r w:rsidR="00625CFF" w:rsidRPr="000D13BD">
        <w:rPr>
          <w:color w:val="000000" w:themeColor="text1"/>
        </w:rPr>
        <w:t xml:space="preserve"> neu</w:t>
      </w:r>
      <w:r w:rsidR="006F5EA4">
        <w:rPr>
          <w:color w:val="000000" w:themeColor="text1"/>
        </w:rPr>
        <w:t xml:space="preserve">činí, </w:t>
      </w:r>
      <w:r w:rsidR="00625CFF" w:rsidRPr="000D13BD">
        <w:rPr>
          <w:color w:val="000000" w:themeColor="text1"/>
        </w:rPr>
        <w:t xml:space="preserve">dostane pokutu 500 Kč. V případě neuhrazení </w:t>
      </w:r>
      <w:r w:rsidR="006F5EA4">
        <w:rPr>
          <w:color w:val="000000" w:themeColor="text1"/>
        </w:rPr>
        <w:t xml:space="preserve">pokuty </w:t>
      </w:r>
      <w:r w:rsidR="00625CFF" w:rsidRPr="000D13BD">
        <w:rPr>
          <w:color w:val="000000" w:themeColor="text1"/>
        </w:rPr>
        <w:t xml:space="preserve">do </w:t>
      </w:r>
      <w:proofErr w:type="gramStart"/>
      <w:r w:rsidR="006F5EA4" w:rsidRPr="00890ECF">
        <w:rPr>
          <w:color w:val="000000" w:themeColor="text1"/>
        </w:rPr>
        <w:t>14-ti</w:t>
      </w:r>
      <w:proofErr w:type="gramEnd"/>
      <w:r w:rsidR="006F5EA4" w:rsidRPr="00890ECF">
        <w:rPr>
          <w:color w:val="000000" w:themeColor="text1"/>
        </w:rPr>
        <w:t xml:space="preserve"> dnů od ukončení</w:t>
      </w:r>
      <w:r w:rsidR="00890ECF">
        <w:rPr>
          <w:color w:val="000000" w:themeColor="text1"/>
        </w:rPr>
        <w:t xml:space="preserve"> </w:t>
      </w:r>
      <w:r w:rsidR="00625CFF" w:rsidRPr="000D13BD">
        <w:rPr>
          <w:color w:val="000000" w:themeColor="text1"/>
        </w:rPr>
        <w:t>posledního kola ztrácí nárok na pořádání kola v následujícím ročníku.</w:t>
      </w:r>
    </w:p>
    <w:p w:rsidR="00FE4BB5" w:rsidRDefault="003D1843">
      <w:pPr>
        <w:spacing w:after="200" w:line="276" w:lineRule="auto"/>
        <w:contextualSpacing w:val="0"/>
        <w:jc w:val="left"/>
        <w:rPr>
          <w:rFonts w:eastAsiaTheme="majorEastAsia"/>
          <w:b/>
          <w:bCs/>
          <w:sz w:val="28"/>
          <w:szCs w:val="28"/>
        </w:rPr>
      </w:pPr>
      <w:r w:rsidRPr="00BA419F">
        <w:rPr>
          <w:rFonts w:eastAsia="Times New Roman"/>
          <w:lang w:eastAsia="cs-CZ"/>
        </w:rPr>
        <w:t>V případě podání protestu, je pořadatel povinen zaslat kopii jakéhokoliv protestu na email GP do 24 hodin od ukončení soutěže.</w:t>
      </w:r>
      <w:r w:rsidR="00FE4BB5">
        <w:br w:type="page"/>
      </w:r>
    </w:p>
    <w:p w:rsidR="00A314E1" w:rsidRPr="00605650" w:rsidRDefault="00A314E1" w:rsidP="001B3FEA">
      <w:pPr>
        <w:pStyle w:val="Nadpis1"/>
      </w:pPr>
      <w:bookmarkStart w:id="23" w:name="_Toc508783957"/>
      <w:r w:rsidRPr="00605650">
        <w:lastRenderedPageBreak/>
        <w:t>PRACOVNÍCI SOUTĚŽE</w:t>
      </w:r>
      <w:bookmarkEnd w:id="23"/>
    </w:p>
    <w:p w:rsidR="00A314E1" w:rsidRPr="00815196" w:rsidRDefault="00A314E1" w:rsidP="001B3FEA">
      <w:pPr>
        <w:pStyle w:val="Nadpis2"/>
      </w:pPr>
      <w:bookmarkStart w:id="24" w:name="_Toc508783958"/>
      <w:r w:rsidRPr="00815196">
        <w:t>ZÁKLADNÍ USTANOVENÍ</w:t>
      </w:r>
      <w:bookmarkEnd w:id="24"/>
    </w:p>
    <w:p w:rsidR="00A314E1" w:rsidRPr="00605650" w:rsidRDefault="00A314E1" w:rsidP="00BF19DE">
      <w:r w:rsidRPr="00605650">
        <w:t>Pracovníci soutěže jsou především Velitel</w:t>
      </w:r>
      <w:r w:rsidR="00516378">
        <w:t xml:space="preserve"> soutěže</w:t>
      </w:r>
      <w:r w:rsidRPr="00605650">
        <w:t>, Hlavní rozhodčí, Pomocní rozhodčí, T</w:t>
      </w:r>
      <w:r w:rsidR="009416AB">
        <w:t>echnická četa.</w:t>
      </w:r>
    </w:p>
    <w:p w:rsidR="00A314E1" w:rsidRPr="00605650" w:rsidRDefault="00A314E1" w:rsidP="00BF19DE">
      <w:r w:rsidRPr="00605650">
        <w:t xml:space="preserve">Rozhodčí jsou delegování pořadatelem </w:t>
      </w:r>
      <w:r w:rsidR="00516378" w:rsidRPr="00890ECF">
        <w:t>soutěže</w:t>
      </w:r>
      <w:r w:rsidR="00890ECF">
        <w:t xml:space="preserve"> </w:t>
      </w:r>
      <w:r w:rsidRPr="00605650">
        <w:t>GP, pořadatel je povinen zajistit rozhodčí alespoň v minimálním počtu (viz. Bod 3.1 Povinnosti pořadatele).</w:t>
      </w:r>
    </w:p>
    <w:p w:rsidR="00A314E1" w:rsidRPr="00891F76" w:rsidRDefault="00A314E1" w:rsidP="00BF19DE">
      <w:pPr>
        <w:rPr>
          <w:color w:val="000000" w:themeColor="text1"/>
        </w:rPr>
      </w:pPr>
      <w:r w:rsidRPr="00605650">
        <w:t>Doporučen</w:t>
      </w:r>
      <w:r w:rsidR="00AD40A7">
        <w:t>á</w:t>
      </w:r>
      <w:r w:rsidRPr="00605650">
        <w:t xml:space="preserve"> ústroj rozhodčích po celou dobu soutěže jednotná</w:t>
      </w:r>
      <w:r w:rsidR="00AD40A7">
        <w:t>. Například</w:t>
      </w:r>
      <w:r w:rsidRPr="00605650">
        <w:t xml:space="preserve"> pracovní nebo </w:t>
      </w:r>
      <w:r w:rsidR="00AD40A7">
        <w:t>vycházkový</w:t>
      </w:r>
      <w:r w:rsidRPr="00605650">
        <w:t xml:space="preserve"> stejnokroj, popř. jiný vhodný</w:t>
      </w:r>
      <w:r w:rsidR="00AD40A7">
        <w:t xml:space="preserve"> nezaměnitelný </w:t>
      </w:r>
      <w:r w:rsidR="002214CE">
        <w:t>oděv</w:t>
      </w:r>
      <w:r w:rsidR="002214CE" w:rsidRPr="00890ECF">
        <w:t xml:space="preserve">, </w:t>
      </w:r>
      <w:r w:rsidR="002214CE" w:rsidRPr="00890ECF">
        <w:rPr>
          <w:color w:val="000000" w:themeColor="text1"/>
        </w:rPr>
        <w:t>reflexní páska</w:t>
      </w:r>
      <w:r w:rsidR="005C6AE1" w:rsidRPr="00890ECF">
        <w:rPr>
          <w:color w:val="000000" w:themeColor="text1"/>
        </w:rPr>
        <w:t xml:space="preserve"> nebo vesta</w:t>
      </w:r>
      <w:r w:rsidR="00516378" w:rsidRPr="00890ECF">
        <w:rPr>
          <w:color w:val="000000" w:themeColor="text1"/>
        </w:rPr>
        <w:t xml:space="preserve"> s </w:t>
      </w:r>
      <w:proofErr w:type="gramStart"/>
      <w:r w:rsidR="00516378" w:rsidRPr="00890ECF">
        <w:rPr>
          <w:color w:val="000000" w:themeColor="text1"/>
        </w:rPr>
        <w:t xml:space="preserve">nápisem: </w:t>
      </w:r>
      <w:r w:rsidR="002214CE" w:rsidRPr="00890ECF">
        <w:rPr>
          <w:color w:val="000000" w:themeColor="text1"/>
        </w:rPr>
        <w:t>,,Hlavní</w:t>
      </w:r>
      <w:proofErr w:type="gramEnd"/>
      <w:r w:rsidR="002214CE" w:rsidRPr="00890ECF">
        <w:rPr>
          <w:color w:val="000000" w:themeColor="text1"/>
        </w:rPr>
        <w:t xml:space="preserve"> rozhodčí, Startér´´</w:t>
      </w:r>
      <w:r w:rsidR="00516378" w:rsidRPr="00890ECF">
        <w:rPr>
          <w:color w:val="000000" w:themeColor="text1"/>
        </w:rPr>
        <w:t>.</w:t>
      </w:r>
    </w:p>
    <w:p w:rsidR="00C24979" w:rsidRPr="00605650" w:rsidRDefault="00C24979" w:rsidP="00BF19DE">
      <w:r w:rsidRPr="00605650">
        <w:t xml:space="preserve">Všichni pracovníci soutěže mají práva a povinnosti dané platnými pravidly </w:t>
      </w:r>
      <w:r w:rsidR="00AD40A7">
        <w:t xml:space="preserve">GP a </w:t>
      </w:r>
      <w:r w:rsidRPr="00605650">
        <w:t xml:space="preserve">pravidly </w:t>
      </w:r>
      <w:r w:rsidR="00AD40A7">
        <w:t>PS</w:t>
      </w:r>
      <w:r w:rsidRPr="00605650">
        <w:t>.</w:t>
      </w:r>
    </w:p>
    <w:p w:rsidR="00234E86" w:rsidRPr="00605650" w:rsidRDefault="00234E86" w:rsidP="00BF19DE"/>
    <w:p w:rsidR="00FE4BB5" w:rsidRDefault="00FE4BB5">
      <w:pPr>
        <w:spacing w:after="200" w:line="276" w:lineRule="auto"/>
        <w:contextualSpacing w:val="0"/>
        <w:jc w:val="left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8C2ADA" w:rsidRPr="00605650" w:rsidRDefault="008C2ADA" w:rsidP="001B3FEA">
      <w:pPr>
        <w:pStyle w:val="Nadpis1"/>
      </w:pPr>
      <w:bookmarkStart w:id="25" w:name="_Toc508783959"/>
      <w:r w:rsidRPr="00605650">
        <w:lastRenderedPageBreak/>
        <w:t>TRAŤ A TECHNICKÉ ZABEZPEČENÍ SOUTĚŽE</w:t>
      </w:r>
      <w:bookmarkEnd w:id="25"/>
    </w:p>
    <w:p w:rsidR="008C2ADA" w:rsidRPr="00605650" w:rsidRDefault="008C2ADA" w:rsidP="001B3FEA">
      <w:pPr>
        <w:pStyle w:val="Nadpis2"/>
      </w:pPr>
      <w:bookmarkStart w:id="26" w:name="_Toc508783960"/>
      <w:r w:rsidRPr="00605650">
        <w:t>TRAŤ</w:t>
      </w:r>
      <w:bookmarkEnd w:id="26"/>
    </w:p>
    <w:p w:rsidR="00DE3CDA" w:rsidRDefault="00DE3CDA" w:rsidP="0075592F">
      <w:r>
        <w:t xml:space="preserve">Rozměry </w:t>
      </w:r>
      <w:r w:rsidR="00E407D5">
        <w:t>tratě</w:t>
      </w:r>
      <w:r>
        <w:t xml:space="preserve"> jsou dány pravidly PS s výjimkou na 2B viz Obrázek 1. </w:t>
      </w:r>
    </w:p>
    <w:p w:rsidR="00FE69D9" w:rsidRPr="00891F76" w:rsidRDefault="008C2ADA" w:rsidP="00FE69D9">
      <w:pPr>
        <w:rPr>
          <w:color w:val="000000" w:themeColor="text1"/>
        </w:rPr>
      </w:pPr>
      <w:r w:rsidRPr="00890ECF">
        <w:t xml:space="preserve">Každá odchylka, terén, vzdálenost, změna směru, atd. musí být pořadatelem předem </w:t>
      </w:r>
      <w:r w:rsidR="00516378" w:rsidRPr="00890ECF">
        <w:t>uvedena</w:t>
      </w:r>
      <w:r w:rsidR="00890ECF" w:rsidRPr="00890ECF">
        <w:t xml:space="preserve"> </w:t>
      </w:r>
      <w:r w:rsidR="003A1AC6" w:rsidRPr="00890ECF">
        <w:t>v přihlášce kola do GP</w:t>
      </w:r>
      <w:r w:rsidR="00890ECF" w:rsidRPr="00890ECF">
        <w:t xml:space="preserve"> </w:t>
      </w:r>
      <w:r w:rsidR="00516378" w:rsidRPr="00890ECF">
        <w:t>v pozvánce i v propozicích soutěže</w:t>
      </w:r>
      <w:r w:rsidR="003A1AC6" w:rsidRPr="00890ECF">
        <w:t xml:space="preserve">. V případě </w:t>
      </w:r>
      <w:r w:rsidR="00516378" w:rsidRPr="00890ECF">
        <w:t>n</w:t>
      </w:r>
      <w:r w:rsidR="003A1AC6" w:rsidRPr="00890ECF">
        <w:t>utnosti změny tratě</w:t>
      </w:r>
      <w:r w:rsidR="00516378" w:rsidRPr="00890ECF">
        <w:t xml:space="preserve">, </w:t>
      </w:r>
      <w:r w:rsidR="00192D90" w:rsidRPr="00890ECF">
        <w:t xml:space="preserve">musí pořadatel informovat </w:t>
      </w:r>
      <w:r w:rsidR="003A1AC6" w:rsidRPr="00890ECF">
        <w:t>čl</w:t>
      </w:r>
      <w:r w:rsidR="00E407D5" w:rsidRPr="00890ECF">
        <w:t>e</w:t>
      </w:r>
      <w:r w:rsidR="003A1AC6" w:rsidRPr="00890ECF">
        <w:t>n</w:t>
      </w:r>
      <w:r w:rsidR="00192D90" w:rsidRPr="00890ECF">
        <w:t>y</w:t>
      </w:r>
      <w:r w:rsidR="003A1AC6" w:rsidRPr="00890ECF">
        <w:t xml:space="preserve"> rady GP </w:t>
      </w:r>
      <w:r w:rsidRPr="00890ECF">
        <w:t>nejpozději 14 dní pře</w:t>
      </w:r>
      <w:r w:rsidR="00192D90" w:rsidRPr="00890ECF">
        <w:t>d</w:t>
      </w:r>
      <w:r w:rsidR="003A1AC6" w:rsidRPr="00890ECF">
        <w:t xml:space="preserve"> plánovaným datem konání soutěže.</w:t>
      </w:r>
      <w:r w:rsidR="005F77AB">
        <w:t xml:space="preserve"> </w:t>
      </w:r>
      <w:r w:rsidR="00FE69D9" w:rsidRPr="00890ECF">
        <w:rPr>
          <w:color w:val="000000" w:themeColor="text1"/>
        </w:rPr>
        <w:t>Pokud tak neu</w:t>
      </w:r>
      <w:r w:rsidR="00192D90" w:rsidRPr="00890ECF">
        <w:rPr>
          <w:color w:val="000000" w:themeColor="text1"/>
        </w:rPr>
        <w:t>činí</w:t>
      </w:r>
      <w:r w:rsidR="00FE69D9" w:rsidRPr="00890ECF">
        <w:rPr>
          <w:color w:val="000000" w:themeColor="text1"/>
        </w:rPr>
        <w:t xml:space="preserve"> tak dostane pokutu 500 Kč. V případě neuhrazení do </w:t>
      </w:r>
      <w:r w:rsidR="00192D90" w:rsidRPr="00890ECF">
        <w:rPr>
          <w:color w:val="000000" w:themeColor="text1"/>
        </w:rPr>
        <w:t xml:space="preserve">14 ti dnů od ukončení </w:t>
      </w:r>
      <w:r w:rsidR="00FE69D9" w:rsidRPr="00890ECF">
        <w:rPr>
          <w:color w:val="000000" w:themeColor="text1"/>
        </w:rPr>
        <w:t>posledního kola ztrácí nárok na pořádání kola v následujícím ročníku.</w:t>
      </w:r>
    </w:p>
    <w:p w:rsidR="008C2ADA" w:rsidRPr="00605650" w:rsidRDefault="008C2ADA" w:rsidP="0075592F">
      <w:r w:rsidRPr="00605650">
        <w:t xml:space="preserve">Čára </w:t>
      </w:r>
      <w:proofErr w:type="spellStart"/>
      <w:r w:rsidRPr="00605650">
        <w:t>sestřiku</w:t>
      </w:r>
      <w:proofErr w:type="spellEnd"/>
      <w:r w:rsidRPr="00605650">
        <w:t xml:space="preserve"> o výšce max. 20</w:t>
      </w:r>
      <w:r w:rsidR="00192D90">
        <w:t> </w:t>
      </w:r>
      <w:r w:rsidRPr="00605650">
        <w:t>mm nad zemí a délce min. 10</w:t>
      </w:r>
      <w:r w:rsidR="00192D90">
        <w:t> </w:t>
      </w:r>
      <w:r w:rsidRPr="00605650">
        <w:t xml:space="preserve">m viditelně označena např. praporky je </w:t>
      </w:r>
      <w:r w:rsidR="004720E1" w:rsidRPr="00605650">
        <w:t>nedotknutelná. Při</w:t>
      </w:r>
      <w:r w:rsidRPr="00605650">
        <w:t xml:space="preserve"> jakémkoliv dotyku těla, nebo vybavení </w:t>
      </w:r>
      <w:proofErr w:type="spellStart"/>
      <w:r w:rsidRPr="00605650">
        <w:t>proudaře</w:t>
      </w:r>
      <w:proofErr w:type="spellEnd"/>
      <w:r w:rsidRPr="00605650">
        <w:t xml:space="preserve"> čáry výstřiku je pokus hodnocen jako neplatný.</w:t>
      </w:r>
    </w:p>
    <w:p w:rsidR="00165DE8" w:rsidRPr="00605650" w:rsidRDefault="00165DE8" w:rsidP="0075592F">
      <w:r w:rsidRPr="00605650">
        <w:t xml:space="preserve">Koberce před čárou </w:t>
      </w:r>
      <w:proofErr w:type="spellStart"/>
      <w:r w:rsidRPr="00605650">
        <w:t>sestřiku</w:t>
      </w:r>
      <w:proofErr w:type="spellEnd"/>
      <w:r w:rsidRPr="00605650">
        <w:t xml:space="preserve"> min. 3</w:t>
      </w:r>
      <w:r w:rsidR="00192D90">
        <w:t> </w:t>
      </w:r>
      <w:r w:rsidRPr="00605650">
        <w:t>x</w:t>
      </w:r>
      <w:r w:rsidR="00192D90">
        <w:t> </w:t>
      </w:r>
      <w:r w:rsidRPr="00605650">
        <w:t>1</w:t>
      </w:r>
      <w:r w:rsidR="00192D90">
        <w:t> </w:t>
      </w:r>
      <w:r w:rsidRPr="00605650">
        <w:t>m</w:t>
      </w:r>
      <w:r w:rsidR="003A1AC6">
        <w:t xml:space="preserve"> pro každý proud.</w:t>
      </w:r>
    </w:p>
    <w:p w:rsidR="00165DE8" w:rsidRPr="00605650" w:rsidRDefault="00165DE8" w:rsidP="0075592F">
      <w:r w:rsidRPr="00605650">
        <w:t>Pořadatele jsou povinni vymezit místo k měření hadic (kolíky apod.)</w:t>
      </w:r>
      <w:r w:rsidR="00536505" w:rsidRPr="00890ECF">
        <w:t xml:space="preserve">Vzdálenost ověří </w:t>
      </w:r>
      <w:r w:rsidR="00890ECF">
        <w:t>hlavní rozhodčí</w:t>
      </w:r>
      <w:r w:rsidR="00536505">
        <w:t>.</w:t>
      </w:r>
    </w:p>
    <w:p w:rsidR="00165DE8" w:rsidRDefault="00165DE8" w:rsidP="0075592F">
      <w:r w:rsidRPr="00605650">
        <w:t xml:space="preserve">Základná </w:t>
      </w:r>
      <w:r w:rsidR="003A1AC6">
        <w:t xml:space="preserve">o </w:t>
      </w:r>
      <w:r w:rsidR="003A1AC6" w:rsidRPr="00605650">
        <w:t>rozměr</w:t>
      </w:r>
      <w:r w:rsidR="003A1AC6">
        <w:t>ech</w:t>
      </w:r>
      <w:r w:rsidRPr="00605650">
        <w:t>2000</w:t>
      </w:r>
      <w:r w:rsidR="00192D90">
        <w:t> </w:t>
      </w:r>
      <w:r w:rsidRPr="00605650">
        <w:t>x</w:t>
      </w:r>
      <w:r w:rsidR="00192D90">
        <w:t> </w:t>
      </w:r>
      <w:r w:rsidRPr="00605650">
        <w:t>2000</w:t>
      </w:r>
      <w:r w:rsidR="00192D90">
        <w:t> </w:t>
      </w:r>
      <w:r w:rsidRPr="00605650">
        <w:t>x</w:t>
      </w:r>
      <w:r w:rsidR="00192D90">
        <w:t> </w:t>
      </w:r>
      <w:r w:rsidRPr="00605650">
        <w:t>(100-120) mm s dřevěným povrchem nebo s kobercem.</w:t>
      </w:r>
      <w:r w:rsidR="005F77AB">
        <w:t xml:space="preserve"> </w:t>
      </w:r>
      <w:r w:rsidR="00882D63">
        <w:t>Kolem základny</w:t>
      </w:r>
      <w:r w:rsidRPr="00605650">
        <w:t xml:space="preserve"> při tratích na nezpevněném povrchu musí být koberce.</w:t>
      </w:r>
    </w:p>
    <w:p w:rsidR="003A1AC6" w:rsidRPr="003A1AC6" w:rsidRDefault="003A1AC6" w:rsidP="003A1AC6">
      <w:r w:rsidRPr="003A1AC6">
        <w:t>Nádrž na vodu musí mít stěny vysoké 0,8</w:t>
      </w:r>
      <w:r w:rsidR="00192D90">
        <w:t> </w:t>
      </w:r>
      <w:r w:rsidRPr="003A1AC6">
        <w:t>m, šířku min. 0,9</w:t>
      </w:r>
      <w:r w:rsidR="00192D90">
        <w:t> m a</w:t>
      </w:r>
      <w:r w:rsidR="00890ECF">
        <w:t xml:space="preserve"> </w:t>
      </w:r>
      <w:r w:rsidRPr="00890ECF">
        <w:t xml:space="preserve">obsah vody </w:t>
      </w:r>
      <w:r w:rsidR="00192D90" w:rsidRPr="00890ECF">
        <w:t>nejméně</w:t>
      </w:r>
      <w:r w:rsidR="00890ECF">
        <w:t xml:space="preserve"> </w:t>
      </w:r>
      <w:r w:rsidRPr="003A1AC6">
        <w:t>1000</w:t>
      </w:r>
      <w:r w:rsidR="00192D90">
        <w:t> </w:t>
      </w:r>
      <w:r w:rsidRPr="003A1AC6">
        <w:t xml:space="preserve">l, </w:t>
      </w:r>
      <w:r w:rsidR="00192D90">
        <w:t>o</w:t>
      </w:r>
      <w:r w:rsidRPr="003A1AC6">
        <w:t>kraje musí být bez ostrých hran, nádrž bez uší a madel, o které by se mohl závodník zastavit nebo zranit.</w:t>
      </w:r>
    </w:p>
    <w:p w:rsidR="00FE69D9" w:rsidRPr="00124082" w:rsidRDefault="003A1AC6" w:rsidP="003A1AC6">
      <w:r w:rsidRPr="003A1AC6">
        <w:t>Levá stěna nádrže z pohledu od základny musí být souběžná se středovou osou základny. Vnitřek nádrže musí být hladký a bez překážek o které by se mohl závodník zastavit nebo zranit.</w:t>
      </w:r>
    </w:p>
    <w:p w:rsidR="00072072" w:rsidRPr="00536505" w:rsidRDefault="00072072" w:rsidP="003A1AC6">
      <w:pPr>
        <w:rPr>
          <w:color w:val="FF0000"/>
        </w:rPr>
      </w:pPr>
      <w:r w:rsidRPr="00890ECF">
        <w:rPr>
          <w:color w:val="000000" w:themeColor="text1"/>
        </w:rPr>
        <w:t>Sbor musí zajistit nahrávání</w:t>
      </w:r>
      <w:r w:rsidR="00890ECF" w:rsidRPr="00890ECF">
        <w:rPr>
          <w:color w:val="000000" w:themeColor="text1"/>
        </w:rPr>
        <w:t xml:space="preserve"> útoků</w:t>
      </w:r>
      <w:r w:rsidRPr="00890ECF">
        <w:rPr>
          <w:color w:val="000000" w:themeColor="text1"/>
        </w:rPr>
        <w:t xml:space="preserve"> na kameru v průběhu celé soutěže</w:t>
      </w:r>
      <w:r w:rsidRPr="00890ECF">
        <w:rPr>
          <w:color w:val="FF0000"/>
        </w:rPr>
        <w:t>.</w:t>
      </w:r>
    </w:p>
    <w:p w:rsidR="008845A9" w:rsidRDefault="00810588" w:rsidP="0075592F"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.9pt;margin-top:9.9pt;width:402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" stroked="f">
            <v:textbox style="mso-next-textbox:#Text Box 4" inset="0,0,0,0">
              <w:txbxContent>
                <w:p w:rsidR="00810588" w:rsidRPr="008845A9" w:rsidRDefault="00810588" w:rsidP="008845A9">
                  <w:pPr>
                    <w:pStyle w:val="Titulek"/>
                    <w:spacing w:after="0"/>
                    <w:rPr>
                      <w:noProof/>
                      <w:color w:val="auto"/>
                      <w:sz w:val="28"/>
                      <w:szCs w:val="24"/>
                    </w:rPr>
                  </w:pPr>
                  <w:r w:rsidRPr="008845A9">
                    <w:rPr>
                      <w:color w:val="auto"/>
                      <w:sz w:val="20"/>
                    </w:rPr>
                    <w:t xml:space="preserve">Obrázek </w:t>
                  </w:r>
                  <w:r w:rsidRPr="008845A9">
                    <w:rPr>
                      <w:color w:val="auto"/>
                      <w:sz w:val="20"/>
                    </w:rPr>
                    <w:fldChar w:fldCharType="begin"/>
                  </w:r>
                  <w:r w:rsidRPr="008845A9">
                    <w:rPr>
                      <w:color w:val="auto"/>
                      <w:sz w:val="20"/>
                    </w:rPr>
                    <w:instrText xml:space="preserve"> SEQ Obrázek \* ARABIC </w:instrText>
                  </w:r>
                  <w:r w:rsidRPr="008845A9">
                    <w:rPr>
                      <w:color w:val="auto"/>
                      <w:sz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</w:rPr>
                    <w:t>1</w:t>
                  </w:r>
                  <w:r w:rsidRPr="008845A9">
                    <w:rPr>
                      <w:color w:val="auto"/>
                      <w:sz w:val="20"/>
                    </w:rPr>
                    <w:fldChar w:fldCharType="end"/>
                  </w:r>
                  <w:r w:rsidRPr="008845A9">
                    <w:rPr>
                      <w:b w:val="0"/>
                      <w:color w:val="auto"/>
                      <w:sz w:val="20"/>
                    </w:rPr>
                    <w:t>Schéma trati</w:t>
                  </w:r>
                </w:p>
              </w:txbxContent>
            </v:textbox>
            <w10:wrap type="topAndBottom"/>
          </v:shape>
        </w:pict>
      </w:r>
      <w:r w:rsidR="008845A9">
        <w:rPr>
          <w:noProof/>
          <w:lang w:eastAsia="cs-CZ"/>
        </w:rPr>
        <w:drawing>
          <wp:anchor distT="0" distB="0" distL="114300" distR="114300" simplePos="0" relativeHeight="251667456" behindDoc="1" locked="0" layoutInCell="0" allowOverlap="0" wp14:anchorId="46BE788A" wp14:editId="1423158F">
            <wp:simplePos x="0" y="0"/>
            <wp:positionH relativeFrom="margin">
              <wp:posOffset>407035</wp:posOffset>
            </wp:positionH>
            <wp:positionV relativeFrom="margin">
              <wp:posOffset>582930</wp:posOffset>
            </wp:positionV>
            <wp:extent cx="5105400" cy="5762625"/>
            <wp:effectExtent l="19050" t="0" r="0" b="0"/>
            <wp:wrapTopAndBottom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561" r="1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AC6" w:rsidRDefault="003A1AC6">
      <w:pPr>
        <w:spacing w:after="200" w:line="276" w:lineRule="auto"/>
        <w:contextualSpacing w:val="0"/>
        <w:jc w:val="left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DC754C" w:rsidRPr="00890ECF" w:rsidRDefault="00B9392D" w:rsidP="001B3FEA">
      <w:pPr>
        <w:pStyle w:val="Nadpis1"/>
      </w:pPr>
      <w:bookmarkStart w:id="27" w:name="_Toc508783961"/>
      <w:r w:rsidRPr="00890ECF">
        <w:lastRenderedPageBreak/>
        <w:t>J</w:t>
      </w:r>
      <w:r w:rsidR="00DC754C" w:rsidRPr="00890ECF">
        <w:t>INÁ USTANOVENÍ</w:t>
      </w:r>
      <w:bookmarkEnd w:id="27"/>
    </w:p>
    <w:p w:rsidR="00FF69D0" w:rsidRPr="00890ECF" w:rsidRDefault="00C11322" w:rsidP="006D3F32">
      <w:pPr>
        <w:pStyle w:val="Odstavecseseznamem"/>
        <w:numPr>
          <w:ilvl w:val="0"/>
          <w:numId w:val="3"/>
        </w:numPr>
      </w:pPr>
      <w:r>
        <w:t>Délka přípravy na základně</w:t>
      </w:r>
      <w:r w:rsidR="00FF69D0" w:rsidRPr="00890ECF">
        <w:t xml:space="preserve"> </w:t>
      </w:r>
      <w:r w:rsidR="00A561FB">
        <w:t>je stanovena na 4</w:t>
      </w:r>
      <w:r w:rsidR="008E1F94" w:rsidRPr="00890ECF">
        <w:t xml:space="preserve"> minut</w:t>
      </w:r>
      <w:r>
        <w:t>y a</w:t>
      </w:r>
      <w:r w:rsidR="008E1F94" w:rsidRPr="00890ECF">
        <w:t xml:space="preserve"> může být zkrácena</w:t>
      </w:r>
      <w:r>
        <w:t xml:space="preserve"> dle počtu účastníků na soutěži</w:t>
      </w:r>
      <w:r w:rsidR="008E1F94" w:rsidRPr="00890ECF">
        <w:t xml:space="preserve"> až na </w:t>
      </w:r>
      <w:r w:rsidR="001D423D" w:rsidRPr="00890ECF">
        <w:t>3 minuty</w:t>
      </w:r>
      <w:r w:rsidR="00FF69D0" w:rsidRPr="00890ECF">
        <w:t>. Čas přípravy začíná běžet uvolněním základn</w:t>
      </w:r>
      <w:r w:rsidR="008E1F94" w:rsidRPr="00890ECF">
        <w:t>y</w:t>
      </w:r>
      <w:r w:rsidR="00BA7214">
        <w:t>,</w:t>
      </w:r>
      <w:r w:rsidR="009D4F01" w:rsidRPr="00890ECF">
        <w:t> </w:t>
      </w:r>
      <w:r w:rsidR="00FF69D0" w:rsidRPr="00890ECF">
        <w:t xml:space="preserve">přístupu k základně a vyzváním rozhodčího k nástupu družstva </w:t>
      </w:r>
      <w:r w:rsidR="008E1F94" w:rsidRPr="00890ECF">
        <w:t>k</w:t>
      </w:r>
      <w:r>
        <w:t> </w:t>
      </w:r>
      <w:r w:rsidR="008E1F94" w:rsidRPr="00890ECF">
        <w:t>přípravě</w:t>
      </w:r>
      <w:r>
        <w:t xml:space="preserve"> </w:t>
      </w:r>
      <w:r w:rsidR="00FF69D0" w:rsidRPr="00890ECF">
        <w:t>na</w:t>
      </w:r>
      <w:r w:rsidR="009D4F01" w:rsidRPr="00890ECF">
        <w:t> </w:t>
      </w:r>
      <w:r w:rsidR="00FF69D0" w:rsidRPr="00890ECF">
        <w:t>základně. Rozhodčí nevyzve k nástupu na základnu, není-li uvolněn přístup k ní.</w:t>
      </w:r>
    </w:p>
    <w:p w:rsidR="00585700" w:rsidRPr="00890ECF" w:rsidRDefault="00887EB0" w:rsidP="006D3F32">
      <w:pPr>
        <w:pStyle w:val="Odstavecseseznamem"/>
        <w:numPr>
          <w:ilvl w:val="0"/>
          <w:numId w:val="3"/>
        </w:numPr>
      </w:pPr>
      <w:r w:rsidRPr="00890ECF">
        <w:t>Čas přípravy družstva k pokusu je ukončen odchodem na startovní čáru</w:t>
      </w:r>
      <w:r w:rsidR="00585700" w:rsidRPr="00890ECF">
        <w:t xml:space="preserve"> a povelem rozhodčího disciplíny k provedení startu (tj. zapískáním rozhodčího základny).</w:t>
      </w:r>
    </w:p>
    <w:p w:rsidR="00585700" w:rsidRPr="00890ECF" w:rsidRDefault="00585700" w:rsidP="006D3F32">
      <w:pPr>
        <w:pStyle w:val="Odstavecseseznamem"/>
        <w:numPr>
          <w:ilvl w:val="0"/>
          <w:numId w:val="3"/>
        </w:numPr>
      </w:pPr>
      <w:r w:rsidRPr="00890ECF">
        <w:t>V případě závady na vlastním materiálu má družstvo možnost jeho výměny pouze v čase přípravy základny nebo dle domluvy.</w:t>
      </w:r>
    </w:p>
    <w:p w:rsidR="00585700" w:rsidRPr="00890ECF" w:rsidRDefault="00585700" w:rsidP="006D3F32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90ECF">
        <w:t xml:space="preserve">Soutěžní družstvo mužů si může půjčit maximálně 2 členy z jiného </w:t>
      </w:r>
      <w:r w:rsidR="004720E1" w:rsidRPr="00890ECF">
        <w:t>družstva (to</w:t>
      </w:r>
      <w:r w:rsidRPr="00890ECF">
        <w:t xml:space="preserve"> platí </w:t>
      </w:r>
      <w:r w:rsidR="008E1F94" w:rsidRPr="00890ECF">
        <w:t>i </w:t>
      </w:r>
      <w:r w:rsidRPr="00890ECF">
        <w:t>pro ostatní družstva), kteří smí soutěžit za jiné družstvo pouze</w:t>
      </w:r>
      <w:r w:rsidRPr="00605650">
        <w:t xml:space="preserve"> jednou (maximálně může startovat 2x v soutěži) a musí mít oblečen dres svého mateřského týmu</w:t>
      </w:r>
      <w:r w:rsidRPr="00890ECF">
        <w:rPr>
          <w:color w:val="000000" w:themeColor="text1"/>
        </w:rPr>
        <w:t>.</w:t>
      </w:r>
      <w:r w:rsidR="00072072" w:rsidRPr="00890ECF">
        <w:rPr>
          <w:color w:val="000000" w:themeColor="text1"/>
        </w:rPr>
        <w:t>(Žena</w:t>
      </w:r>
      <w:r w:rsidR="00A86A40" w:rsidRPr="00890ECF">
        <w:rPr>
          <w:color w:val="000000" w:themeColor="text1"/>
        </w:rPr>
        <w:t xml:space="preserve"> z vlastního sboru</w:t>
      </w:r>
      <w:r w:rsidR="00072072" w:rsidRPr="00890ECF">
        <w:rPr>
          <w:color w:val="000000" w:themeColor="text1"/>
        </w:rPr>
        <w:t xml:space="preserve"> se </w:t>
      </w:r>
      <w:r w:rsidR="00FE69D9" w:rsidRPr="00890ECF">
        <w:rPr>
          <w:color w:val="000000" w:themeColor="text1"/>
        </w:rPr>
        <w:t>považuje za půjčeného závodníka, pokud běží i za tým žen)</w:t>
      </w:r>
      <w:r w:rsidR="00192D90" w:rsidRPr="00890ECF">
        <w:rPr>
          <w:color w:val="000000" w:themeColor="text1"/>
        </w:rPr>
        <w:t>.</w:t>
      </w:r>
    </w:p>
    <w:p w:rsidR="00585700" w:rsidRPr="00605650" w:rsidRDefault="00585700" w:rsidP="006D3F32">
      <w:pPr>
        <w:pStyle w:val="Odstavecseseznamem"/>
        <w:numPr>
          <w:ilvl w:val="0"/>
          <w:numId w:val="3"/>
        </w:numPr>
      </w:pPr>
      <w:r w:rsidRPr="00890ECF">
        <w:rPr>
          <w:color w:val="000000" w:themeColor="text1"/>
        </w:rPr>
        <w:t xml:space="preserve">Za družstvo žen může běžet muž, ale pouze </w:t>
      </w:r>
      <w:r w:rsidR="00072072" w:rsidRPr="00890ECF">
        <w:rPr>
          <w:color w:val="000000" w:themeColor="text1"/>
        </w:rPr>
        <w:t>na</w:t>
      </w:r>
      <w:r w:rsidRPr="00890ECF">
        <w:rPr>
          <w:color w:val="000000" w:themeColor="text1"/>
        </w:rPr>
        <w:t xml:space="preserve"> stroj</w:t>
      </w:r>
      <w:r w:rsidR="00072072" w:rsidRPr="00890ECF">
        <w:rPr>
          <w:color w:val="000000" w:themeColor="text1"/>
        </w:rPr>
        <w:t>i</w:t>
      </w:r>
      <w:r w:rsidR="007C27BF" w:rsidRPr="00890ECF">
        <w:rPr>
          <w:color w:val="000000" w:themeColor="text1"/>
        </w:rPr>
        <w:t>.</w:t>
      </w:r>
      <w:r w:rsidR="00536505" w:rsidRPr="00890ECF">
        <w:rPr>
          <w:i/>
          <w:color w:val="000000" w:themeColor="text1"/>
        </w:rPr>
        <w:t xml:space="preserve"> Ž</w:t>
      </w:r>
      <w:r w:rsidRPr="00890ECF">
        <w:t>enské soutěžní družstvo</w:t>
      </w:r>
      <w:r w:rsidRPr="00605650">
        <w:t xml:space="preserve"> si může půjčit maximálně 2 členy z jiného družstva včetně muže (</w:t>
      </w:r>
      <w:r w:rsidR="008E1F94">
        <w:t xml:space="preserve">muž z vlastního </w:t>
      </w:r>
      <w:r w:rsidR="000C20DB">
        <w:t>sboru</w:t>
      </w:r>
      <w:r w:rsidR="008E1F94">
        <w:t xml:space="preserve"> se považuje za půjčeného člena</w:t>
      </w:r>
      <w:r w:rsidRPr="00605650">
        <w:t>), kteří smí soutěžit za jiné družstvo pouze jednou (maximálně může startovat 2x v soutěži) a musí mít oblečen dres svého mateřského týmu.</w:t>
      </w:r>
    </w:p>
    <w:p w:rsidR="00585700" w:rsidRDefault="00585700" w:rsidP="006D3F32">
      <w:pPr>
        <w:pStyle w:val="Odstavecseseznamem"/>
        <w:numPr>
          <w:ilvl w:val="0"/>
          <w:numId w:val="3"/>
        </w:numPr>
      </w:pPr>
      <w:r w:rsidRPr="00605650">
        <w:t>Za porušen</w:t>
      </w:r>
      <w:r w:rsidR="00F3372F">
        <w:t xml:space="preserve">í výše uvedených podmínek bude udělena </w:t>
      </w:r>
      <w:r w:rsidRPr="00605650">
        <w:t>diskvalifikace jak týmu, za který člen běžel, tak svého mateřského týmu.</w:t>
      </w:r>
    </w:p>
    <w:p w:rsidR="00A76ACD" w:rsidRPr="003D1843" w:rsidRDefault="00810588" w:rsidP="0062528A">
      <w:pPr>
        <w:pStyle w:val="Odstavecseseznamem"/>
        <w:numPr>
          <w:ilvl w:val="0"/>
          <w:numId w:val="3"/>
        </w:numPr>
        <w:rPr>
          <w:color w:val="FF0000"/>
        </w:rPr>
      </w:pPr>
      <w:r w:rsidRPr="003D1843">
        <w:rPr>
          <w:color w:val="FF0000"/>
        </w:rPr>
        <w:t>Při porušení pravidel je možno podat písemný protest. Protest lze podávat pouze proti poškození a hodnocení vla</w:t>
      </w:r>
      <w:r w:rsidR="00A415D4" w:rsidRPr="003D1843">
        <w:rPr>
          <w:color w:val="FF0000"/>
        </w:rPr>
        <w:t>s</w:t>
      </w:r>
      <w:r w:rsidRPr="003D1843">
        <w:rPr>
          <w:color w:val="FF0000"/>
        </w:rPr>
        <w:t>tního družstva, proti účasti jiného soutěžícího v soutěži a proti výsledkům soutěže. Protesty podává zásadně vedoucí družstva, jehož týmu se poškození týká. Protest se podává zásadně písemně hlavnímu rozhodčímu do 10 minut od ukončení pokusu, týká-li se sporná otázka</w:t>
      </w:r>
      <w:r w:rsidR="00A415D4" w:rsidRPr="003D1843">
        <w:rPr>
          <w:color w:val="FF0000"/>
        </w:rPr>
        <w:t xml:space="preserve"> provedení, průběhu nebo hodnocení pokusu, nebo do 10 minut od ukončení posledního PÚ, týká-li se sporná otázka účasti jiného soutěžícího v soutěži či výsledků soutěže. Protest se podává hlavnímu rozhodčímu s kaucí 500,-. V případě zamítnutí lze podat písemné odvolání k veliteli soutěže. Jestli je i zde odvolání zamítnuto, lze podat dovolání k radě GP a to po složení kauce 1000,-. </w:t>
      </w:r>
      <w:r w:rsidR="003D1843" w:rsidRPr="003D1843">
        <w:rPr>
          <w:color w:val="FF0000"/>
        </w:rPr>
        <w:t>Bude-li podáno dovolání, protest bude řešit rada nejpozději do tří dnů po dané soutěži.</w:t>
      </w:r>
      <w:r w:rsidR="003D1843" w:rsidRPr="003D1843">
        <w:rPr>
          <w:color w:val="FF0000"/>
        </w:rPr>
        <w:t xml:space="preserve"> </w:t>
      </w:r>
      <w:r w:rsidR="00A415D4" w:rsidRPr="003D1843">
        <w:rPr>
          <w:color w:val="FF0000"/>
        </w:rPr>
        <w:t>V případě uznání protestu se kauce vrací. V případě neuznání</w:t>
      </w:r>
      <w:r w:rsidR="0062528A" w:rsidRPr="003D1843">
        <w:rPr>
          <w:color w:val="FF0000"/>
        </w:rPr>
        <w:t xml:space="preserve"> protestu, propadají kauce do banku GP. Potvrzení o zaplacení vydá hospodář GP a to </w:t>
      </w:r>
      <w:r w:rsidR="0062528A" w:rsidRPr="003D1843">
        <w:rPr>
          <w:color w:val="FF0000"/>
        </w:rPr>
        <w:lastRenderedPageBreak/>
        <w:t>na příští soutěži.</w:t>
      </w:r>
      <w:r w:rsidR="003D1843" w:rsidRPr="003D1843">
        <w:rPr>
          <w:color w:val="FF0000"/>
        </w:rPr>
        <w:t xml:space="preserve"> </w:t>
      </w:r>
      <w:r w:rsidR="003D1843" w:rsidRPr="003D1843">
        <w:rPr>
          <w:color w:val="FF0000"/>
        </w:rPr>
        <w:t>Uznání protestu musí být ohlášeno bezprostředně po jeho podání, stejně jako jeho neuznání.</w:t>
      </w:r>
      <w:r w:rsidR="003D1843" w:rsidRPr="003D1843">
        <w:rPr>
          <w:color w:val="FF0000"/>
        </w:rPr>
        <w:t xml:space="preserve"> </w:t>
      </w:r>
    </w:p>
    <w:p w:rsidR="00D46A70" w:rsidRPr="00044B5D" w:rsidRDefault="00D46A70" w:rsidP="006D3F32">
      <w:pPr>
        <w:pStyle w:val="Odstavecseseznamem"/>
        <w:numPr>
          <w:ilvl w:val="0"/>
          <w:numId w:val="3"/>
        </w:numPr>
        <w:rPr>
          <w:color w:val="FF0000"/>
        </w:rPr>
      </w:pPr>
      <w:r w:rsidRPr="00044B5D">
        <w:rPr>
          <w:color w:val="FF0000"/>
        </w:rPr>
        <w:t>Soutěžní družstvo se může do soutěže přihlásit</w:t>
      </w:r>
      <w:r w:rsidR="00044B5D" w:rsidRPr="00044B5D">
        <w:rPr>
          <w:color w:val="FF0000"/>
        </w:rPr>
        <w:t xml:space="preserve"> zaplacením startovného</w:t>
      </w:r>
      <w:r w:rsidRPr="00044B5D">
        <w:rPr>
          <w:color w:val="FF0000"/>
        </w:rPr>
        <w:t xml:space="preserve"> nejpozději do </w:t>
      </w:r>
      <w:r w:rsidR="00044B5D" w:rsidRPr="00044B5D">
        <w:rPr>
          <w:color w:val="FF0000"/>
        </w:rPr>
        <w:t>10 minut od ukončení</w:t>
      </w:r>
      <w:r w:rsidRPr="00044B5D">
        <w:rPr>
          <w:color w:val="FF0000"/>
        </w:rPr>
        <w:t xml:space="preserve"> útoku posledního soutěžního družstva.</w:t>
      </w:r>
      <w:r w:rsidR="00710AC6" w:rsidRPr="00044B5D">
        <w:rPr>
          <w:color w:val="FF0000"/>
        </w:rPr>
        <w:t xml:space="preserve"> </w:t>
      </w:r>
    </w:p>
    <w:p w:rsidR="00E36433" w:rsidRDefault="00D46A70" w:rsidP="00FE7853">
      <w:pPr>
        <w:pStyle w:val="Odstavecseseznamem"/>
        <w:numPr>
          <w:ilvl w:val="0"/>
          <w:numId w:val="3"/>
        </w:numPr>
      </w:pPr>
      <w:r w:rsidRPr="00605650">
        <w:t xml:space="preserve">Při přípravě základny </w:t>
      </w:r>
      <w:r w:rsidR="008E1F94">
        <w:t xml:space="preserve">mohou být </w:t>
      </w:r>
      <w:r w:rsidRPr="00605650">
        <w:t>v prost</w:t>
      </w:r>
      <w:r w:rsidR="00FE7853">
        <w:t>o</w:t>
      </w:r>
      <w:r w:rsidRPr="00605650">
        <w:t>ru základny pouze závodníci chystající se</w:t>
      </w:r>
      <w:r w:rsidR="009D4F01">
        <w:t> </w:t>
      </w:r>
      <w:r w:rsidRPr="00605650">
        <w:t>k danému útoku + jedna pomáhající osoba (7+1)</w:t>
      </w:r>
      <w:r w:rsidR="008E1F94">
        <w:t>, nevztahuje se na přinesení stroje na základnu.</w:t>
      </w:r>
      <w:r w:rsidR="005F77AB">
        <w:t xml:space="preserve"> </w:t>
      </w:r>
      <w:r w:rsidR="00E36433" w:rsidRPr="00FE7853">
        <w:t xml:space="preserve">U žen </w:t>
      </w:r>
      <w:r w:rsidR="00296312">
        <w:t xml:space="preserve">se povoluje </w:t>
      </w:r>
      <w:r w:rsidR="00E36433" w:rsidRPr="00FE7853">
        <w:t>7+2</w:t>
      </w:r>
    </w:p>
    <w:p w:rsidR="00710AC6" w:rsidRPr="00FE7853" w:rsidRDefault="00710AC6" w:rsidP="00FE7853">
      <w:pPr>
        <w:pStyle w:val="Odstavecseseznamem"/>
        <w:numPr>
          <w:ilvl w:val="0"/>
          <w:numId w:val="3"/>
        </w:numPr>
      </w:pPr>
      <w:r>
        <w:t>Družstvo, které nebude připraveno ke startu, bude startovat na konci startovního pořadí</w:t>
      </w:r>
    </w:p>
    <w:p w:rsidR="00762DCF" w:rsidRPr="00890ECF" w:rsidRDefault="00D46A70" w:rsidP="00762DCF">
      <w:pPr>
        <w:pStyle w:val="Odstavecseseznamem"/>
        <w:numPr>
          <w:ilvl w:val="0"/>
          <w:numId w:val="3"/>
        </w:numPr>
      </w:pPr>
      <w:r w:rsidRPr="00890ECF">
        <w:t>V příp</w:t>
      </w:r>
      <w:r w:rsidR="00710AC6">
        <w:t xml:space="preserve">adě prasknutí </w:t>
      </w:r>
      <w:proofErr w:type="gramStart"/>
      <w:r w:rsidR="00710AC6">
        <w:t>hadice ,,B´´</w:t>
      </w:r>
      <w:proofErr w:type="gramEnd"/>
      <w:r w:rsidR="00710AC6">
        <w:t xml:space="preserve"> , </w:t>
      </w:r>
      <w:r w:rsidRPr="00890ECF">
        <w:t>,,C´´</w:t>
      </w:r>
      <w:r w:rsidR="00710AC6">
        <w:t xml:space="preserve"> nebo savice</w:t>
      </w:r>
      <w:r w:rsidRPr="00890ECF">
        <w:t xml:space="preserve"> způsobené vadou materiálu hadice (nikoliv půlspojek), může družstvo svůj pokus opakovat.</w:t>
      </w:r>
      <w:r w:rsidR="00762DCF" w:rsidRPr="00890ECF">
        <w:t xml:space="preserve"> Opakování pokusu bude zařazeno v průběhu soutěže po domluvě pořadatele a ostatních týmu.</w:t>
      </w:r>
    </w:p>
    <w:p w:rsidR="00D46A70" w:rsidRPr="00605650" w:rsidRDefault="00D46A70" w:rsidP="006D3F32">
      <w:pPr>
        <w:pStyle w:val="Odstavecseseznamem"/>
        <w:numPr>
          <w:ilvl w:val="0"/>
          <w:numId w:val="3"/>
        </w:numPr>
      </w:pPr>
      <w:r w:rsidRPr="00605650">
        <w:t>Při provádění útoku nesmí být v</w:t>
      </w:r>
      <w:r w:rsidR="008E1F94">
        <w:t>e vymezeném</w:t>
      </w:r>
      <w:r w:rsidRPr="00605650">
        <w:t> prostoru trati (u základny) další člen.</w:t>
      </w:r>
    </w:p>
    <w:p w:rsidR="00D46A70" w:rsidRPr="00605650" w:rsidRDefault="00D46A70" w:rsidP="006D3F32">
      <w:pPr>
        <w:pStyle w:val="Odstavecseseznamem"/>
        <w:numPr>
          <w:ilvl w:val="0"/>
          <w:numId w:val="3"/>
        </w:numPr>
      </w:pPr>
      <w:r w:rsidRPr="00605650">
        <w:t>Kontrola délky hadic se provede ihned po dokončení útoku, změřením minimálně jedné libovolné hadice u každého družstva</w:t>
      </w:r>
      <w:r w:rsidR="0063172D" w:rsidRPr="00605650">
        <w:t xml:space="preserve"> soutěžního družstva, určené rozhodčím. Hadice označené rozhodčím ke kontrole se nesmí natahovat. Porušení tohoto pravidla vede k diskvalifikaci soutěžního </w:t>
      </w:r>
      <w:r w:rsidR="004720E1" w:rsidRPr="00605650">
        <w:t>družstva. Hadice</w:t>
      </w:r>
      <w:r w:rsidR="0063172D" w:rsidRPr="00605650">
        <w:t xml:space="preserve"> určené ke kontrole délky přenesou na místo měření rozhodčí určení pořadatelem soutěže.</w:t>
      </w:r>
    </w:p>
    <w:p w:rsidR="008E78EA" w:rsidRPr="0075592F" w:rsidRDefault="008E78EA" w:rsidP="001B3FEA">
      <w:pPr>
        <w:pStyle w:val="Nadpis1"/>
      </w:pPr>
      <w:bookmarkStart w:id="28" w:name="_Toc508783962"/>
      <w:r w:rsidRPr="0075592F">
        <w:t>TECHNICKÉ PODMÍNKY</w:t>
      </w:r>
      <w:bookmarkEnd w:id="28"/>
    </w:p>
    <w:p w:rsidR="008E78EA" w:rsidRPr="00605650" w:rsidRDefault="008E78EA" w:rsidP="001B3FEA">
      <w:pPr>
        <w:pStyle w:val="Nadpis2"/>
      </w:pPr>
      <w:bookmarkStart w:id="29" w:name="_Toc508783963"/>
      <w:r w:rsidRPr="00605650">
        <w:t>PŘÍPRAVNÁ ZÁKLADNA</w:t>
      </w:r>
      <w:bookmarkEnd w:id="29"/>
    </w:p>
    <w:p w:rsidR="008E1F94" w:rsidRPr="00F3372F" w:rsidRDefault="0010454F" w:rsidP="0075592F">
      <w:r w:rsidRPr="00890ECF">
        <w:rPr>
          <w:color w:val="000000" w:themeColor="text1"/>
        </w:rPr>
        <w:t>P</w:t>
      </w:r>
      <w:r w:rsidR="008E78EA" w:rsidRPr="00890ECF">
        <w:rPr>
          <w:color w:val="000000" w:themeColor="text1"/>
        </w:rPr>
        <w:t xml:space="preserve">ořadatel soutěže GP </w:t>
      </w:r>
      <w:r w:rsidRPr="00890ECF">
        <w:rPr>
          <w:color w:val="000000" w:themeColor="text1"/>
        </w:rPr>
        <w:t>zajistí</w:t>
      </w:r>
      <w:r w:rsidR="009D4F01" w:rsidRPr="00890ECF">
        <w:rPr>
          <w:color w:val="000000" w:themeColor="text1"/>
        </w:rPr>
        <w:t xml:space="preserve"> kontrolní </w:t>
      </w:r>
      <w:proofErr w:type="gramStart"/>
      <w:r w:rsidR="009D4F01" w:rsidRPr="00890ECF">
        <w:rPr>
          <w:color w:val="000000" w:themeColor="text1"/>
        </w:rPr>
        <w:t>stanoviště</w:t>
      </w:r>
      <w:r w:rsidR="005F77AB">
        <w:rPr>
          <w:color w:val="000000" w:themeColor="text1"/>
        </w:rPr>
        <w:t xml:space="preserve"> </w:t>
      </w:r>
      <w:r w:rsidR="008E78EA" w:rsidRPr="00890ECF">
        <w:rPr>
          <w:color w:val="000000" w:themeColor="text1"/>
        </w:rPr>
        <w:t>(,,přípravnou</w:t>
      </w:r>
      <w:proofErr w:type="gramEnd"/>
      <w:r w:rsidR="008E78EA" w:rsidRPr="00890ECF">
        <w:rPr>
          <w:color w:val="000000" w:themeColor="text1"/>
        </w:rPr>
        <w:t xml:space="preserve"> základnu´´)</w:t>
      </w:r>
      <w:r w:rsidRPr="00890ECF">
        <w:rPr>
          <w:color w:val="000000" w:themeColor="text1"/>
        </w:rPr>
        <w:t xml:space="preserve"> v blízkosti soutěžní základny</w:t>
      </w:r>
      <w:r w:rsidR="00F159C6" w:rsidRPr="00890ECF">
        <w:rPr>
          <w:color w:val="000000" w:themeColor="text1"/>
        </w:rPr>
        <w:t>.</w:t>
      </w:r>
      <w:r w:rsidR="005F77AB">
        <w:rPr>
          <w:color w:val="000000" w:themeColor="text1"/>
        </w:rPr>
        <w:t xml:space="preserve"> </w:t>
      </w:r>
      <w:r w:rsidR="008E78EA" w:rsidRPr="00F3372F">
        <w:t>Na t</w:t>
      </w:r>
      <w:r w:rsidR="00F159C6" w:rsidRPr="00F3372F">
        <w:t>omto označeném místě</w:t>
      </w:r>
      <w:r w:rsidR="008E78EA" w:rsidRPr="00F3372F">
        <w:t xml:space="preserve"> si následně </w:t>
      </w:r>
      <w:r w:rsidR="008E1F94" w:rsidRPr="00F3372F">
        <w:t xml:space="preserve">soutěžní </w:t>
      </w:r>
      <w:r w:rsidR="008E78EA" w:rsidRPr="00F3372F">
        <w:t xml:space="preserve">družstvo před svým soutěžním pokusem přichystá veškerý materiál potřebný pro provedení </w:t>
      </w:r>
      <w:r w:rsidR="004720E1" w:rsidRPr="00F3372F">
        <w:t>útoku. Rozhodčím</w:t>
      </w:r>
      <w:r w:rsidR="008E78EA" w:rsidRPr="00F3372F">
        <w:t xml:space="preserve"> je následně kontrolováno, zda výzbroj </w:t>
      </w:r>
      <w:r w:rsidR="008E1F94" w:rsidRPr="00F3372F">
        <w:t>a </w:t>
      </w:r>
      <w:r w:rsidR="008E78EA" w:rsidRPr="00F3372F">
        <w:t xml:space="preserve">výstroj družstva odpovídá pravidlům GP. </w:t>
      </w:r>
      <w:r w:rsidR="00777118" w:rsidRPr="00F3372F">
        <w:t>Po kontrole již materiál nesmí být vyměňován, bez souhlasu hlavního rozhodčího.</w:t>
      </w:r>
    </w:p>
    <w:p w:rsidR="008E78EA" w:rsidRPr="00F3372F" w:rsidRDefault="008E78EA" w:rsidP="0075592F">
      <w:r w:rsidRPr="00F3372F">
        <w:t>Doporučená kontrola:</w:t>
      </w:r>
    </w:p>
    <w:p w:rsidR="00AD5A2F" w:rsidRPr="00F3372F" w:rsidRDefault="00AD5A2F" w:rsidP="006D3F32">
      <w:pPr>
        <w:pStyle w:val="Odstavecseseznamem"/>
        <w:numPr>
          <w:ilvl w:val="0"/>
          <w:numId w:val="4"/>
        </w:numPr>
      </w:pPr>
      <w:r w:rsidRPr="00F3372F">
        <w:t>Koš s funkčním závitem, s minimálním otočením 360° na příslušné savici</w:t>
      </w:r>
    </w:p>
    <w:p w:rsidR="00AD5A2F" w:rsidRPr="00F3372F" w:rsidRDefault="00AD5A2F" w:rsidP="006D3F32">
      <w:pPr>
        <w:pStyle w:val="Odstavecseseznamem"/>
        <w:numPr>
          <w:ilvl w:val="0"/>
          <w:numId w:val="4"/>
        </w:numPr>
      </w:pPr>
      <w:r w:rsidRPr="00F3372F">
        <w:t>Délka savice 2,5 m ±5 cm, bez tvarových podložek, se šroubením o průměru 110 mm</w:t>
      </w:r>
      <w:r w:rsidR="004C3A9C" w:rsidRPr="00F3372F">
        <w:t>,</w:t>
      </w:r>
      <w:r w:rsidRPr="00F3372F">
        <w:t xml:space="preserve"> délkou savice</w:t>
      </w:r>
      <w:r w:rsidR="004C3A9C" w:rsidRPr="00F3372F">
        <w:t xml:space="preserve"> se rozumí vzdálenost mezi konci</w:t>
      </w:r>
      <w:r w:rsidR="00192D90">
        <w:t xml:space="preserve"> pevných části savice (koncovek)</w:t>
      </w:r>
    </w:p>
    <w:p w:rsidR="004C3A9C" w:rsidRPr="00F3372F" w:rsidRDefault="004C3A9C" w:rsidP="006D3F32">
      <w:pPr>
        <w:pStyle w:val="Odstavecseseznamem"/>
        <w:numPr>
          <w:ilvl w:val="0"/>
          <w:numId w:val="4"/>
        </w:numPr>
      </w:pPr>
      <w:r w:rsidRPr="00F3372F">
        <w:t>Klouby v rozvaděči čerpadla stroje musí být funkční</w:t>
      </w:r>
    </w:p>
    <w:p w:rsidR="00762DCF" w:rsidRPr="00F3372F" w:rsidRDefault="004C3A9C" w:rsidP="00762DCF">
      <w:pPr>
        <w:pStyle w:val="Odstavecseseznamem"/>
        <w:numPr>
          <w:ilvl w:val="0"/>
          <w:numId w:val="4"/>
        </w:numPr>
      </w:pPr>
      <w:r w:rsidRPr="00F3372F">
        <w:lastRenderedPageBreak/>
        <w:t>Klouby rozdělovače – funkční bez jejich zajištění a přídavného držáku, rozrážecí klín nepovolen</w:t>
      </w:r>
    </w:p>
    <w:p w:rsidR="00762DCF" w:rsidRPr="00F3372F" w:rsidRDefault="00762DCF" w:rsidP="00762DCF">
      <w:pPr>
        <w:pStyle w:val="Odstavecseseznamem"/>
        <w:numPr>
          <w:ilvl w:val="0"/>
          <w:numId w:val="4"/>
        </w:numPr>
      </w:pPr>
      <w:r w:rsidRPr="00F3372F">
        <w:t>Atd.</w:t>
      </w:r>
    </w:p>
    <w:p w:rsidR="00762DCF" w:rsidRPr="00605650" w:rsidRDefault="00762DCF" w:rsidP="00762DCF">
      <w:pPr>
        <w:pStyle w:val="Odstavecseseznamem"/>
      </w:pPr>
    </w:p>
    <w:p w:rsidR="004C3A9C" w:rsidRPr="00605650" w:rsidRDefault="004C3A9C" w:rsidP="001B3FEA">
      <w:pPr>
        <w:pStyle w:val="Nadpis2"/>
      </w:pPr>
      <w:bookmarkStart w:id="30" w:name="_Toc508783964"/>
      <w:r w:rsidRPr="00605650">
        <w:t>PROVEDENÍ ÚTOKU</w:t>
      </w:r>
      <w:bookmarkEnd w:id="30"/>
    </w:p>
    <w:p w:rsidR="00CF4FFD" w:rsidRPr="009416AB" w:rsidRDefault="00CF4FF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05650">
        <w:t xml:space="preserve">Dle platných pravidel požárního sportu na sklopné terče s výjimkami. </w:t>
      </w:r>
      <w:r w:rsidR="004720E1" w:rsidRPr="00605650">
        <w:t>Výjimky</w:t>
      </w:r>
      <w:r w:rsidRPr="00605650">
        <w:t xml:space="preserve"> – </w:t>
      </w:r>
      <w:r w:rsidRPr="009416AB">
        <w:rPr>
          <w:color w:val="000000" w:themeColor="text1"/>
        </w:rPr>
        <w:t>soutěž</w:t>
      </w:r>
      <w:r w:rsidR="00E26119" w:rsidRPr="009416AB">
        <w:rPr>
          <w:color w:val="000000" w:themeColor="text1"/>
        </w:rPr>
        <w:t xml:space="preserve"> bude</w:t>
      </w:r>
      <w:r w:rsidRPr="009416AB">
        <w:rPr>
          <w:color w:val="000000" w:themeColor="text1"/>
        </w:rPr>
        <w:t xml:space="preserve"> probíhat pro obě kategorie na 2B, na sklopné terče.</w:t>
      </w:r>
    </w:p>
    <w:p w:rsidR="00CF4FFD" w:rsidRPr="00DC0938" w:rsidRDefault="00CF4FFD" w:rsidP="006D3F32">
      <w:pPr>
        <w:pStyle w:val="Odstavecseseznamem"/>
        <w:numPr>
          <w:ilvl w:val="0"/>
          <w:numId w:val="5"/>
        </w:numPr>
        <w:rPr>
          <w:color w:val="FF0000"/>
        </w:rPr>
      </w:pPr>
      <w:r w:rsidRPr="009416AB">
        <w:rPr>
          <w:color w:val="000000" w:themeColor="text1"/>
        </w:rPr>
        <w:t xml:space="preserve">Od povelu </w:t>
      </w:r>
      <w:proofErr w:type="gramStart"/>
      <w:r w:rsidRPr="009416AB">
        <w:rPr>
          <w:color w:val="000000" w:themeColor="text1"/>
        </w:rPr>
        <w:t>rozhodčího</w:t>
      </w:r>
      <w:r w:rsidR="00E35FCB" w:rsidRPr="009416AB">
        <w:rPr>
          <w:color w:val="000000" w:themeColor="text1"/>
        </w:rPr>
        <w:t>:</w:t>
      </w:r>
      <w:r w:rsidRPr="009416AB">
        <w:rPr>
          <w:color w:val="000000" w:themeColor="text1"/>
        </w:rPr>
        <w:t xml:space="preserve"> ,,Na</w:t>
      </w:r>
      <w:proofErr w:type="gramEnd"/>
      <w:r w:rsidR="00710AC6">
        <w:rPr>
          <w:color w:val="000000" w:themeColor="text1"/>
        </w:rPr>
        <w:t xml:space="preserve"> </w:t>
      </w:r>
      <w:r w:rsidR="00E35FCB" w:rsidRPr="009416AB">
        <w:rPr>
          <w:color w:val="000000" w:themeColor="text1"/>
        </w:rPr>
        <w:t>základnu!“,</w:t>
      </w:r>
      <w:r w:rsidR="004720E1" w:rsidRPr="009416AB">
        <w:rPr>
          <w:color w:val="000000" w:themeColor="text1"/>
        </w:rPr>
        <w:t xml:space="preserve"> se</w:t>
      </w:r>
      <w:r w:rsidRPr="009416AB">
        <w:rPr>
          <w:color w:val="000000" w:themeColor="text1"/>
        </w:rPr>
        <w:t xml:space="preserve"> měří doba stanovená na přípravu pokusu. V té době</w:t>
      </w:r>
      <w:r w:rsidRPr="0075592F">
        <w:rPr>
          <w:color w:val="000000" w:themeColor="text1"/>
        </w:rPr>
        <w:t xml:space="preserve"> musí družstvo umístit na základnu motorovou stříkačku a nářadí potřebné k provedení požárního útoku.</w:t>
      </w:r>
      <w:r w:rsidR="00710AC6">
        <w:rPr>
          <w:color w:val="000000" w:themeColor="text1"/>
        </w:rPr>
        <w:t xml:space="preserve"> </w:t>
      </w:r>
      <w:r w:rsidR="00A03592" w:rsidRPr="007504D2">
        <w:rPr>
          <w:color w:val="000000" w:themeColor="text1"/>
        </w:rPr>
        <w:t>Při konci této doby rozhodčí závodníky upozorní a pošle je neodkladně na startovní čáru, pokud nějaké nářadí přesahuje přes základnu (kromě savic) pak vyzve člena družstva</w:t>
      </w:r>
      <w:r w:rsidR="00192D90">
        <w:rPr>
          <w:color w:val="000000" w:themeColor="text1"/>
        </w:rPr>
        <w:t>,</w:t>
      </w:r>
      <w:r w:rsidR="00A03592" w:rsidRPr="007504D2">
        <w:rPr>
          <w:color w:val="000000" w:themeColor="text1"/>
        </w:rPr>
        <w:t xml:space="preserve"> aby toto napravil bezodkladně</w:t>
      </w:r>
      <w:r w:rsidR="00DC0938" w:rsidRPr="007504D2">
        <w:rPr>
          <w:color w:val="000000" w:themeColor="text1"/>
        </w:rPr>
        <w:t>.</w:t>
      </w:r>
    </w:p>
    <w:p w:rsidR="00CF4FFD" w:rsidRPr="0075592F" w:rsidRDefault="00CF4FF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>K zajištění nářadí proti pohybu nesmí být použito žádných podpěr nepatřících mezi nářadí pro požární útok</w:t>
      </w:r>
      <w:r w:rsidR="00F159C6">
        <w:rPr>
          <w:color w:val="000000" w:themeColor="text1"/>
        </w:rPr>
        <w:t xml:space="preserve"> (kamínky, kla</w:t>
      </w:r>
      <w:r w:rsidR="00663E1D">
        <w:rPr>
          <w:color w:val="000000" w:themeColor="text1"/>
        </w:rPr>
        <w:t>cíky,…)</w:t>
      </w:r>
    </w:p>
    <w:p w:rsidR="00CF4FFD" w:rsidRPr="0075592F" w:rsidRDefault="00CF4FF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>Mezi ozuby půlspojek musí projit plastový přípravek (tloušťky max.</w:t>
      </w:r>
      <w:r w:rsidR="005F77AB">
        <w:rPr>
          <w:color w:val="000000" w:themeColor="text1"/>
        </w:rPr>
        <w:t xml:space="preserve"> </w:t>
      </w:r>
      <w:r w:rsidRPr="0075592F">
        <w:rPr>
          <w:color w:val="000000" w:themeColor="text1"/>
        </w:rPr>
        <w:t>1</w:t>
      </w:r>
      <w:r w:rsidR="00E43937">
        <w:rPr>
          <w:color w:val="000000" w:themeColor="text1"/>
        </w:rPr>
        <w:t> </w:t>
      </w:r>
      <w:r w:rsidRPr="0075592F">
        <w:rPr>
          <w:color w:val="000000" w:themeColor="text1"/>
        </w:rPr>
        <w:t>mm tzv. spojky na papír).</w:t>
      </w:r>
      <w:r w:rsidR="00A43C15">
        <w:rPr>
          <w:color w:val="000000" w:themeColor="text1"/>
        </w:rPr>
        <w:t xml:space="preserve"> Přípravek bude jednotný pro všechny soutěže GP</w:t>
      </w:r>
      <w:r w:rsidR="006A2176">
        <w:rPr>
          <w:color w:val="000000" w:themeColor="text1"/>
        </w:rPr>
        <w:t>.</w:t>
      </w:r>
    </w:p>
    <w:p w:rsidR="00CF4FFD" w:rsidRPr="007C27BF" w:rsidRDefault="00CF4FF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>Žádné nářadí s výjimkou savic nesmí přesahovat základnu</w:t>
      </w:r>
      <w:r w:rsidR="008871D3">
        <w:rPr>
          <w:color w:val="000000" w:themeColor="text1"/>
        </w:rPr>
        <w:t>, savice se</w:t>
      </w:r>
      <w:r w:rsidR="007C27BF">
        <w:rPr>
          <w:color w:val="000000" w:themeColor="text1"/>
        </w:rPr>
        <w:t xml:space="preserve"> může</w:t>
      </w:r>
      <w:r w:rsidR="00F667E2">
        <w:rPr>
          <w:color w:val="000000" w:themeColor="text1"/>
        </w:rPr>
        <w:t xml:space="preserve"> dotýkat </w:t>
      </w:r>
      <w:r w:rsidR="00F667E2" w:rsidRPr="007C27BF">
        <w:rPr>
          <w:color w:val="000000" w:themeColor="text1"/>
        </w:rPr>
        <w:t>země</w:t>
      </w:r>
      <w:r w:rsidR="00E43937">
        <w:rPr>
          <w:color w:val="000000" w:themeColor="text1"/>
        </w:rPr>
        <w:t>,</w:t>
      </w:r>
      <w:r w:rsidR="005F77AB">
        <w:rPr>
          <w:color w:val="000000" w:themeColor="text1"/>
        </w:rPr>
        <w:t xml:space="preserve"> </w:t>
      </w:r>
      <w:r w:rsidR="008871D3" w:rsidRPr="007C27BF">
        <w:rPr>
          <w:color w:val="000000" w:themeColor="text1"/>
        </w:rPr>
        <w:t>ale</w:t>
      </w:r>
      <w:r w:rsidR="00F159C6" w:rsidRPr="007C27BF">
        <w:rPr>
          <w:color w:val="000000" w:themeColor="text1"/>
        </w:rPr>
        <w:t xml:space="preserve"> nesmí přesahovat víc než metr přes základnu. V případě pochybností více než 3,5 stopy hlavního rozhodčího.</w:t>
      </w:r>
    </w:p>
    <w:p w:rsidR="00CF4FFD" w:rsidRPr="00D66018" w:rsidRDefault="00CF4FF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D66018">
        <w:rPr>
          <w:color w:val="000000" w:themeColor="text1"/>
        </w:rPr>
        <w:t xml:space="preserve">Mezi košem a savici musí projít </w:t>
      </w:r>
      <w:r w:rsidR="00D66018" w:rsidRPr="00D66018">
        <w:rPr>
          <w:color w:val="000000" w:themeColor="text1"/>
        </w:rPr>
        <w:t xml:space="preserve">plastový přípravek (tloušťky </w:t>
      </w:r>
      <w:proofErr w:type="gramStart"/>
      <w:r w:rsidR="00D66018" w:rsidRPr="00D66018">
        <w:rPr>
          <w:color w:val="000000" w:themeColor="text1"/>
        </w:rPr>
        <w:t>max.1</w:t>
      </w:r>
      <w:r w:rsidR="00E43937">
        <w:rPr>
          <w:color w:val="000000" w:themeColor="text1"/>
        </w:rPr>
        <w:t> </w:t>
      </w:r>
      <w:r w:rsidR="00D66018" w:rsidRPr="00D66018">
        <w:rPr>
          <w:color w:val="000000" w:themeColor="text1"/>
        </w:rPr>
        <w:t>mm</w:t>
      </w:r>
      <w:proofErr w:type="gramEnd"/>
      <w:r w:rsidR="00D66018" w:rsidRPr="00D66018">
        <w:rPr>
          <w:color w:val="000000" w:themeColor="text1"/>
        </w:rPr>
        <w:t xml:space="preserve"> tzv. spojky na papír). Přípravek bude jednotný pro všechny soutěže GP.</w:t>
      </w:r>
    </w:p>
    <w:p w:rsidR="001A6ECD" w:rsidRPr="0075592F" w:rsidRDefault="00CF4FF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>Motorová stříkačka může být v době přípravy nastartována a v okamžiku startu</w:t>
      </w:r>
      <w:r w:rsidR="001A6ECD" w:rsidRPr="0075592F">
        <w:rPr>
          <w:color w:val="000000" w:themeColor="text1"/>
        </w:rPr>
        <w:t xml:space="preserve"> nemusí být v klidu.</w:t>
      </w:r>
    </w:p>
    <w:p w:rsidR="00663E1D" w:rsidRDefault="001A6ECD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>Po startu vyběhne družstv</w:t>
      </w:r>
      <w:r w:rsidR="0080035E" w:rsidRPr="0075592F">
        <w:rPr>
          <w:color w:val="000000" w:themeColor="text1"/>
        </w:rPr>
        <w:t xml:space="preserve">o od startovní čáry (všichni vždy od jedné), provede spojení přívodního vedení (sací koš nemusí být našroubován před ponořením do nádrže), dopravní vedení, útočné proudy a </w:t>
      </w:r>
      <w:proofErr w:type="spellStart"/>
      <w:r w:rsidR="0080035E" w:rsidRPr="0075592F">
        <w:rPr>
          <w:color w:val="000000" w:themeColor="text1"/>
        </w:rPr>
        <w:t>sestřikne</w:t>
      </w:r>
      <w:proofErr w:type="spellEnd"/>
      <w:r w:rsidR="0080035E" w:rsidRPr="0075592F">
        <w:rPr>
          <w:color w:val="000000" w:themeColor="text1"/>
        </w:rPr>
        <w:t xml:space="preserve"> oba sklopné terče. </w:t>
      </w:r>
    </w:p>
    <w:p w:rsidR="0080035E" w:rsidRPr="0075592F" w:rsidRDefault="0080035E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>Voda v nádrž</w:t>
      </w:r>
      <w:r w:rsidR="00F159C6">
        <w:rPr>
          <w:color w:val="000000" w:themeColor="text1"/>
        </w:rPr>
        <w:t>i</w:t>
      </w:r>
      <w:r w:rsidRPr="0075592F">
        <w:rPr>
          <w:color w:val="000000" w:themeColor="text1"/>
        </w:rPr>
        <w:t xml:space="preserve"> nemusí být průběžně doplňována. </w:t>
      </w:r>
    </w:p>
    <w:p w:rsidR="0080035E" w:rsidRDefault="0080035E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5592F">
        <w:rPr>
          <w:color w:val="000000" w:themeColor="text1"/>
        </w:rPr>
        <w:t xml:space="preserve">Při stříkání do terčů nesmí žádný z členů družstva překročit čáru hranice </w:t>
      </w:r>
      <w:r w:rsidR="00E35FCB" w:rsidRPr="0075592F">
        <w:rPr>
          <w:color w:val="000000" w:themeColor="text1"/>
        </w:rPr>
        <w:t>stříkání (</w:t>
      </w:r>
      <w:proofErr w:type="spellStart"/>
      <w:r w:rsidR="00E35FCB" w:rsidRPr="0075592F">
        <w:rPr>
          <w:color w:val="000000" w:themeColor="text1"/>
        </w:rPr>
        <w:t>sestřiková</w:t>
      </w:r>
      <w:proofErr w:type="spellEnd"/>
      <w:r w:rsidRPr="0075592F">
        <w:rPr>
          <w:color w:val="000000" w:themeColor="text1"/>
        </w:rPr>
        <w:t xml:space="preserve"> čára), ani se této čáry dotýkat a proudnice (včetně půlspojky hadice) se nesmí opírat o druhého člena družstva, proudnice se může při stříkání dotýkat země.</w:t>
      </w:r>
    </w:p>
    <w:p w:rsidR="00710AC6" w:rsidRPr="0075592F" w:rsidRDefault="00710AC6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Světla umístěna na terčích jsou pouze orientační.</w:t>
      </w:r>
    </w:p>
    <w:p w:rsidR="0080035E" w:rsidRPr="00792721" w:rsidRDefault="00710AC6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10AC6">
        <w:rPr>
          <w:rFonts w:eastAsia="Times New Roman"/>
          <w:lang w:eastAsia="cs-CZ"/>
        </w:rPr>
        <w:lastRenderedPageBreak/>
        <w:t xml:space="preserve">Požární útok se považuje za ukončený, sepnutím časomíry po </w:t>
      </w:r>
      <w:proofErr w:type="spellStart"/>
      <w:r w:rsidRPr="00710AC6">
        <w:rPr>
          <w:rFonts w:eastAsia="Times New Roman"/>
          <w:lang w:eastAsia="cs-CZ"/>
        </w:rPr>
        <w:t>sestřiknutí</w:t>
      </w:r>
      <w:proofErr w:type="spellEnd"/>
      <w:r w:rsidRPr="00710AC6">
        <w:rPr>
          <w:rFonts w:eastAsia="Times New Roman"/>
          <w:lang w:eastAsia="cs-CZ"/>
        </w:rPr>
        <w:t xml:space="preserve"> obou terčů popřípadě signalizaci hlavního rozhodčího</w:t>
      </w:r>
      <w:r w:rsidRPr="00661471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="00DC0938" w:rsidRPr="00792721">
        <w:rPr>
          <w:color w:val="000000" w:themeColor="text1"/>
        </w:rPr>
        <w:t xml:space="preserve">Každý závodník smí </w:t>
      </w:r>
      <w:proofErr w:type="spellStart"/>
      <w:r w:rsidR="00DC0938" w:rsidRPr="00792721">
        <w:rPr>
          <w:color w:val="000000" w:themeColor="text1"/>
        </w:rPr>
        <w:t>sestřiknout</w:t>
      </w:r>
      <w:proofErr w:type="spellEnd"/>
      <w:r w:rsidR="00DC0938" w:rsidRPr="00792721">
        <w:rPr>
          <w:color w:val="000000" w:themeColor="text1"/>
        </w:rPr>
        <w:t xml:space="preserve"> jenom jeden terč.</w:t>
      </w:r>
    </w:p>
    <w:p w:rsidR="0080035E" w:rsidRPr="00044B5D" w:rsidRDefault="00E43937" w:rsidP="006D3F32">
      <w:pPr>
        <w:pStyle w:val="Odstavecseseznamem"/>
        <w:numPr>
          <w:ilvl w:val="0"/>
          <w:numId w:val="5"/>
        </w:numPr>
        <w:rPr>
          <w:color w:val="FF0000"/>
        </w:rPr>
      </w:pPr>
      <w:r w:rsidRPr="00044B5D">
        <w:rPr>
          <w:color w:val="FF0000"/>
        </w:rPr>
        <w:t>Útok m</w:t>
      </w:r>
      <w:r w:rsidR="00044B5D" w:rsidRPr="00044B5D">
        <w:rPr>
          <w:color w:val="FF0000"/>
        </w:rPr>
        <w:t>usí být proveden a ukončen do 2</w:t>
      </w:r>
      <w:r w:rsidR="0080035E" w:rsidRPr="00044B5D">
        <w:rPr>
          <w:color w:val="FF0000"/>
        </w:rPr>
        <w:t xml:space="preserve"> minut od startu.</w:t>
      </w:r>
    </w:p>
    <w:p w:rsidR="0080035E" w:rsidRDefault="0080035E" w:rsidP="006D3F32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92721">
        <w:rPr>
          <w:color w:val="000000" w:themeColor="text1"/>
        </w:rPr>
        <w:t>Přívodní vedení při útoku nemusí být sešroubováno</w:t>
      </w:r>
      <w:r w:rsidR="00DC0938" w:rsidRPr="00792721">
        <w:rPr>
          <w:color w:val="000000" w:themeColor="text1"/>
        </w:rPr>
        <w:t xml:space="preserve"> ani savice ke stroji.</w:t>
      </w:r>
    </w:p>
    <w:p w:rsidR="00762DCF" w:rsidRPr="00710AC6" w:rsidRDefault="00710AC6" w:rsidP="00762DCF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710AC6">
        <w:rPr>
          <w:rFonts w:eastAsia="Times New Roman"/>
          <w:lang w:eastAsia="cs-CZ"/>
        </w:rPr>
        <w:t>Koš musí být ihned po ukončení útoku nebo na povel rozhodčího vytažen z kádě a musí být při vytažení našroubován na savici. Koš musí být našroubovaný na savici, nesmí být zaseknutý a na pokyn rozhodčího musí být závodník schopný koš odšroubovat.(Rozhodčí nešahá na ´´nářadí´´)</w:t>
      </w:r>
    </w:p>
    <w:p w:rsidR="00762DCF" w:rsidRPr="00762DCF" w:rsidRDefault="00762DCF" w:rsidP="00762DCF">
      <w:pPr>
        <w:rPr>
          <w:strike/>
          <w:color w:val="FF0000"/>
        </w:rPr>
      </w:pPr>
    </w:p>
    <w:p w:rsidR="005D4AC2" w:rsidRPr="00605650" w:rsidRDefault="00652D23" w:rsidP="001B3FEA">
      <w:pPr>
        <w:pStyle w:val="Nadpis2"/>
      </w:pPr>
      <w:bookmarkStart w:id="31" w:name="_Toc508783965"/>
      <w:r w:rsidRPr="00605650">
        <w:t>STARTOVÁNÍ</w:t>
      </w:r>
      <w:bookmarkEnd w:id="31"/>
    </w:p>
    <w:p w:rsidR="00652D23" w:rsidRPr="00605650" w:rsidRDefault="00652D23" w:rsidP="0075592F">
      <w:r w:rsidRPr="00605650">
        <w:t>Startovní povely zní: NA MÍSTA PŘIPRAVTE SE – POZOR – VÝSTŘEL. Závodníci na</w:t>
      </w:r>
      <w:r w:rsidR="009D4F01">
        <w:t> </w:t>
      </w:r>
      <w:r w:rsidRPr="00605650">
        <w:t xml:space="preserve">povel POZOR se nesmí pohnout </w:t>
      </w:r>
      <w:r w:rsidR="00663E1D">
        <w:t>(</w:t>
      </w:r>
      <w:r w:rsidRPr="00605650">
        <w:t>start z klidu</w:t>
      </w:r>
      <w:r w:rsidR="00663E1D">
        <w:t>)</w:t>
      </w:r>
      <w:r w:rsidR="00663E1D" w:rsidRPr="00605650">
        <w:t xml:space="preserve">. </w:t>
      </w:r>
      <w:r w:rsidRPr="00605650">
        <w:t xml:space="preserve">Každé soutěžní družstvo má možnost pouze jednoho opakovaného startu, pokud nebyla chyba na straně startéra, nebo startovací </w:t>
      </w:r>
      <w:r w:rsidR="004720E1" w:rsidRPr="00605650">
        <w:t>techniky (selhání</w:t>
      </w:r>
      <w:r w:rsidRPr="00605650">
        <w:t xml:space="preserve"> výstřelu apod.)</w:t>
      </w:r>
      <w:r w:rsidR="00663E1D">
        <w:t>.</w:t>
      </w:r>
      <w:r w:rsidR="00A1702F">
        <w:t xml:space="preserve"> </w:t>
      </w:r>
      <w:r w:rsidR="00A1702F" w:rsidRPr="00A1702F">
        <w:rPr>
          <w:color w:val="FF0000"/>
        </w:rPr>
        <w:t>Závodník může přesahovat startovní čáru tělem, přičemž se fyzicky nesmí dotýkat</w:t>
      </w:r>
      <w:r w:rsidR="00A1702F">
        <w:rPr>
          <w:color w:val="FF0000"/>
        </w:rPr>
        <w:t xml:space="preserve"> startovní čáry a</w:t>
      </w:r>
      <w:r w:rsidR="00A1702F" w:rsidRPr="00A1702F">
        <w:rPr>
          <w:color w:val="FF0000"/>
        </w:rPr>
        <w:t xml:space="preserve"> země za startovní čárou.</w:t>
      </w:r>
    </w:p>
    <w:p w:rsidR="00652D23" w:rsidRDefault="00652D23" w:rsidP="0075592F">
      <w:r w:rsidRPr="00605650">
        <w:t>Předčasný start se avizuje opakovan</w:t>
      </w:r>
      <w:r w:rsidR="00ED64A2">
        <w:t>ým výstřelem</w:t>
      </w:r>
      <w:r w:rsidR="004720E1" w:rsidRPr="00605650">
        <w:t>. Druhý</w:t>
      </w:r>
      <w:r w:rsidRPr="00605650">
        <w:t xml:space="preserve"> předčasný start má za následek neplatný pokus soutěžního </w:t>
      </w:r>
      <w:r w:rsidR="004720E1" w:rsidRPr="00605650">
        <w:t>týmu. Předčasně</w:t>
      </w:r>
      <w:r w:rsidRPr="00605650">
        <w:t xml:space="preserve"> ukončit pokus smí pouze startér</w:t>
      </w:r>
      <w:r w:rsidR="00890ECF">
        <w:t xml:space="preserve"> nebo pomocník startéra pokud je k dispozici</w:t>
      </w:r>
      <w:r w:rsidRPr="00605650">
        <w:t xml:space="preserve"> a to pouze výše uvedenými způsoby.</w:t>
      </w:r>
    </w:p>
    <w:p w:rsidR="008871D3" w:rsidRPr="00605650" w:rsidRDefault="008871D3" w:rsidP="0075592F"/>
    <w:p w:rsidR="00BD0D78" w:rsidRPr="00605650" w:rsidRDefault="00BD0D78" w:rsidP="001B3FEA">
      <w:pPr>
        <w:pStyle w:val="Nadpis1"/>
      </w:pPr>
      <w:bookmarkStart w:id="32" w:name="_Toc508783966"/>
      <w:r w:rsidRPr="00666A69">
        <w:t>TECHNICKÁ PRAVIDLA</w:t>
      </w:r>
      <w:bookmarkEnd w:id="32"/>
    </w:p>
    <w:p w:rsidR="00BD0D78" w:rsidRPr="00605650" w:rsidRDefault="00BD0D78" w:rsidP="001B3FEA">
      <w:pPr>
        <w:pStyle w:val="Nadpis2"/>
      </w:pPr>
      <w:bookmarkStart w:id="33" w:name="_Toc508783967"/>
      <w:r w:rsidRPr="00605650">
        <w:t>PODMÍNKY PRO VÝZBROJ A VÝSTROJ GP</w:t>
      </w:r>
      <w:bookmarkEnd w:id="33"/>
    </w:p>
    <w:p w:rsidR="00BD0D78" w:rsidRPr="00605650" w:rsidRDefault="00BD0D78" w:rsidP="003F565F">
      <w:pPr>
        <w:pStyle w:val="Nadpis3"/>
      </w:pPr>
      <w:bookmarkStart w:id="34" w:name="_Toc508783968"/>
      <w:r w:rsidRPr="00605650">
        <w:t>K</w:t>
      </w:r>
      <w:r w:rsidR="003F565F">
        <w:t>oš</w:t>
      </w:r>
      <w:bookmarkEnd w:id="34"/>
    </w:p>
    <w:p w:rsidR="00FF3AE9" w:rsidRPr="00605650" w:rsidRDefault="00BD0D78" w:rsidP="006D3F32">
      <w:pPr>
        <w:pStyle w:val="Odstavecseseznamem"/>
        <w:numPr>
          <w:ilvl w:val="0"/>
          <w:numId w:val="6"/>
        </w:numPr>
      </w:pPr>
      <w:r w:rsidRPr="00605650">
        <w:t xml:space="preserve">Klasická </w:t>
      </w:r>
      <w:r w:rsidR="00582DC3" w:rsidRPr="00605650">
        <w:t>hliníková konstrukce</w:t>
      </w:r>
      <w:r w:rsidR="00FF3AE9" w:rsidRPr="00605650">
        <w:t xml:space="preserve"> (viz </w:t>
      </w:r>
      <w:r w:rsidR="00D66018">
        <w:t xml:space="preserve">ilustrační </w:t>
      </w:r>
      <w:r w:rsidR="00FF3AE9" w:rsidRPr="00605650">
        <w:t>foto</w:t>
      </w:r>
      <w:r w:rsidR="00D66018">
        <w:t xml:space="preserve"> str. 19</w:t>
      </w:r>
      <w:r w:rsidR="00FF3AE9" w:rsidRPr="00605650">
        <w:t>)</w:t>
      </w:r>
      <w:r w:rsidR="00F159C6">
        <w:t xml:space="preserve">, </w:t>
      </w:r>
      <w:r w:rsidR="00F159C6" w:rsidRPr="00C539F2">
        <w:t>nebo jiný schválený typ</w:t>
      </w:r>
      <w:r w:rsidR="009D4F01" w:rsidRPr="00C539F2">
        <w:t>.</w:t>
      </w:r>
    </w:p>
    <w:p w:rsidR="00FF3AE9" w:rsidRPr="00605650" w:rsidRDefault="00FF3AE9" w:rsidP="006D3F32">
      <w:pPr>
        <w:pStyle w:val="Odstavecseseznamem"/>
        <w:numPr>
          <w:ilvl w:val="0"/>
          <w:numId w:val="6"/>
        </w:numPr>
      </w:pPr>
      <w:r w:rsidRPr="00605650">
        <w:t>S funkčním závitem, s minimálním otočením 360° na příslušné savici</w:t>
      </w:r>
      <w:r w:rsidR="009D4F01">
        <w:t>.</w:t>
      </w:r>
    </w:p>
    <w:p w:rsidR="00FF3AE9" w:rsidRPr="00605650" w:rsidRDefault="00FF3AE9" w:rsidP="006D3F32">
      <w:pPr>
        <w:pStyle w:val="Odstavecseseznamem"/>
        <w:numPr>
          <w:ilvl w:val="0"/>
          <w:numId w:val="6"/>
        </w:numPr>
      </w:pPr>
      <w:r w:rsidRPr="00605650">
        <w:t>Koš a příslušná savice nesmí obsahovat zajišťovací mechanizmy závitu</w:t>
      </w:r>
      <w:r w:rsidR="009D4F01">
        <w:t>.</w:t>
      </w:r>
    </w:p>
    <w:p w:rsidR="00A1702F" w:rsidRDefault="00FF3AE9" w:rsidP="00A1702F">
      <w:pPr>
        <w:pStyle w:val="Odstavecseseznamem"/>
        <w:numPr>
          <w:ilvl w:val="0"/>
          <w:numId w:val="6"/>
        </w:numPr>
      </w:pPr>
      <w:r w:rsidRPr="00605650">
        <w:t>Výplet vtoku libovolný (doporučený výplet koše rozměr ok 10x10mm)</w:t>
      </w:r>
      <w:r w:rsidR="009D4F01">
        <w:t>.</w:t>
      </w:r>
    </w:p>
    <w:p w:rsidR="00A1702F" w:rsidRPr="00A1702F" w:rsidRDefault="00A1702F" w:rsidP="00A1702F">
      <w:pPr>
        <w:pStyle w:val="Odstavecseseznamem"/>
        <w:numPr>
          <w:ilvl w:val="0"/>
          <w:numId w:val="6"/>
        </w:numPr>
        <w:rPr>
          <w:color w:val="FF0000"/>
        </w:rPr>
      </w:pPr>
      <w:r w:rsidRPr="00A1702F">
        <w:rPr>
          <w:color w:val="FF0000"/>
        </w:rPr>
        <w:t>Náběh koše libovolné délky povolen.</w:t>
      </w:r>
    </w:p>
    <w:p w:rsidR="00FF3AE9" w:rsidRPr="00605650" w:rsidRDefault="003F565F" w:rsidP="00D66018">
      <w:pPr>
        <w:pStyle w:val="Nadpis3"/>
      </w:pPr>
      <w:bookmarkStart w:id="35" w:name="_Toc508783969"/>
      <w:r>
        <w:lastRenderedPageBreak/>
        <w:t>Savice</w:t>
      </w:r>
      <w:bookmarkEnd w:id="35"/>
    </w:p>
    <w:p w:rsidR="00DF580A" w:rsidRPr="00605650" w:rsidRDefault="00FF3AE9" w:rsidP="006D3F32">
      <w:pPr>
        <w:pStyle w:val="Odstavecseseznamem"/>
        <w:numPr>
          <w:ilvl w:val="0"/>
          <w:numId w:val="7"/>
        </w:numPr>
      </w:pPr>
      <w:r w:rsidRPr="00605650">
        <w:t xml:space="preserve">Délka 2,5 m </w:t>
      </w:r>
      <w:r w:rsidRPr="0075592F">
        <w:rPr>
          <w:color w:val="000000"/>
        </w:rPr>
        <w:t>± 5 cm</w:t>
      </w:r>
      <w:r w:rsidRPr="00605650">
        <w:t xml:space="preserve">, bez tvarových podložek, se šroubením o průměru 110 </w:t>
      </w:r>
      <w:r w:rsidR="004720E1" w:rsidRPr="00605650">
        <w:t>mm, délkou</w:t>
      </w:r>
      <w:r w:rsidRPr="00605650">
        <w:t xml:space="preserve"> savice se </w:t>
      </w:r>
      <w:r w:rsidR="004720E1" w:rsidRPr="00605650">
        <w:t>rozumí vzdálenost</w:t>
      </w:r>
      <w:r w:rsidRPr="00605650">
        <w:t xml:space="preserve"> mezi konci pevných části </w:t>
      </w:r>
      <w:r w:rsidR="004720E1" w:rsidRPr="00605650">
        <w:t>savice (koncovek</w:t>
      </w:r>
      <w:r w:rsidRPr="00605650">
        <w:t>)</w:t>
      </w:r>
      <w:r w:rsidR="009D4F01">
        <w:t>.</w:t>
      </w:r>
    </w:p>
    <w:p w:rsidR="00DF580A" w:rsidRPr="00605650" w:rsidRDefault="00DF580A" w:rsidP="006D3F32">
      <w:pPr>
        <w:pStyle w:val="Odstavecseseznamem"/>
        <w:numPr>
          <w:ilvl w:val="0"/>
          <w:numId w:val="7"/>
        </w:numPr>
      </w:pPr>
      <w:r w:rsidRPr="00605650">
        <w:t>Povoleny savice s o-kroužky</w:t>
      </w:r>
      <w:r w:rsidR="009D4F01">
        <w:t>.</w:t>
      </w:r>
    </w:p>
    <w:p w:rsidR="00DF580A" w:rsidRPr="00605650" w:rsidRDefault="00DF580A" w:rsidP="006D3F32">
      <w:pPr>
        <w:pStyle w:val="Odstavecseseznamem"/>
        <w:numPr>
          <w:ilvl w:val="0"/>
          <w:numId w:val="7"/>
        </w:numPr>
      </w:pPr>
      <w:r w:rsidRPr="00605650">
        <w:t>Šroubení savic funkční</w:t>
      </w:r>
      <w:r w:rsidR="009D4F01">
        <w:t>.</w:t>
      </w:r>
    </w:p>
    <w:p w:rsidR="00DF580A" w:rsidRPr="00605650" w:rsidRDefault="00DF580A" w:rsidP="006D3F32">
      <w:pPr>
        <w:pStyle w:val="Odstavecseseznamem"/>
        <w:numPr>
          <w:ilvl w:val="0"/>
          <w:numId w:val="7"/>
        </w:numPr>
      </w:pPr>
      <w:r w:rsidRPr="00605650">
        <w:t>Izolepy</w:t>
      </w:r>
      <w:r w:rsidR="00F159C6" w:rsidRPr="00C539F2">
        <w:t xml:space="preserve">, </w:t>
      </w:r>
      <w:r w:rsidR="00E35FCB" w:rsidRPr="00C539F2">
        <w:t>lepicí</w:t>
      </w:r>
      <w:r w:rsidR="00F159C6" w:rsidRPr="00C539F2">
        <w:t xml:space="preserve"> pásky</w:t>
      </w:r>
      <w:r w:rsidRPr="00605650">
        <w:t xml:space="preserve"> a smirkové papíry povoleny</w:t>
      </w:r>
      <w:r w:rsidR="009D4F01">
        <w:t>.</w:t>
      </w:r>
    </w:p>
    <w:p w:rsidR="00DF580A" w:rsidRPr="00605650" w:rsidRDefault="00DF580A" w:rsidP="006D3F32">
      <w:pPr>
        <w:pStyle w:val="Odstavecseseznamem"/>
        <w:numPr>
          <w:ilvl w:val="0"/>
          <w:numId w:val="7"/>
        </w:numPr>
      </w:pPr>
      <w:r w:rsidRPr="00605650">
        <w:t>Nepovoleny zajišťovací mechanizmy závitu</w:t>
      </w:r>
      <w:r w:rsidR="009D4F01">
        <w:t>.</w:t>
      </w:r>
    </w:p>
    <w:p w:rsidR="00DF580A" w:rsidRDefault="00DF580A" w:rsidP="006D3F32">
      <w:pPr>
        <w:pStyle w:val="Odstavecseseznamem"/>
        <w:numPr>
          <w:ilvl w:val="0"/>
          <w:numId w:val="7"/>
        </w:numPr>
      </w:pPr>
      <w:r w:rsidRPr="00605650">
        <w:t>Nepovoleny závaží a výztuhy savic</w:t>
      </w:r>
      <w:r w:rsidR="009D4F01">
        <w:t>.</w:t>
      </w:r>
    </w:p>
    <w:p w:rsidR="00F53D85" w:rsidRPr="00A1702F" w:rsidRDefault="00F53D85" w:rsidP="00F53D85">
      <w:pPr>
        <w:pStyle w:val="Odstavecseseznamem"/>
        <w:numPr>
          <w:ilvl w:val="0"/>
          <w:numId w:val="7"/>
        </w:numPr>
        <w:rPr>
          <w:color w:val="FF0000"/>
        </w:rPr>
      </w:pPr>
      <w:r w:rsidRPr="00A1702F">
        <w:rPr>
          <w:color w:val="FF0000"/>
        </w:rPr>
        <w:t>Náběh</w:t>
      </w:r>
      <w:r>
        <w:rPr>
          <w:color w:val="FF0000"/>
        </w:rPr>
        <w:t xml:space="preserve"> a délka</w:t>
      </w:r>
      <w:r w:rsidRPr="00A1702F">
        <w:rPr>
          <w:color w:val="FF0000"/>
        </w:rPr>
        <w:t xml:space="preserve"> </w:t>
      </w:r>
      <w:r>
        <w:rPr>
          <w:color w:val="FF0000"/>
        </w:rPr>
        <w:t>závitu</w:t>
      </w:r>
      <w:r w:rsidRPr="00A1702F">
        <w:rPr>
          <w:color w:val="FF0000"/>
        </w:rPr>
        <w:t xml:space="preserve"> libovolné délky</w:t>
      </w:r>
      <w:r>
        <w:rPr>
          <w:color w:val="FF0000"/>
        </w:rPr>
        <w:t>.</w:t>
      </w:r>
    </w:p>
    <w:p w:rsidR="00F53D85" w:rsidRPr="00605650" w:rsidRDefault="00F53D85" w:rsidP="00F53D85">
      <w:pPr>
        <w:ind w:left="360"/>
      </w:pPr>
    </w:p>
    <w:p w:rsidR="00DF580A" w:rsidRPr="00605650" w:rsidRDefault="00DF580A" w:rsidP="00D66018">
      <w:pPr>
        <w:pStyle w:val="Nadpis3"/>
      </w:pPr>
      <w:bookmarkStart w:id="36" w:name="_Toc508783970"/>
      <w:r w:rsidRPr="00605650">
        <w:t>S</w:t>
      </w:r>
      <w:r w:rsidR="003F565F">
        <w:t>troj</w:t>
      </w:r>
      <w:bookmarkEnd w:id="36"/>
    </w:p>
    <w:p w:rsidR="00E20005" w:rsidRPr="00605650" w:rsidRDefault="00DF580A" w:rsidP="006D3F32">
      <w:pPr>
        <w:pStyle w:val="Odstavecseseznamem"/>
        <w:numPr>
          <w:ilvl w:val="0"/>
          <w:numId w:val="8"/>
        </w:numPr>
      </w:pPr>
      <w:r w:rsidRPr="00605650">
        <w:t xml:space="preserve">Přenosná požární stříkačka bez zjevných (viditelných) úprav, stroj musí </w:t>
      </w:r>
      <w:r w:rsidR="00F159C6">
        <w:t>odpovídat schválenému typu, s vý</w:t>
      </w:r>
      <w:r w:rsidR="00F159C6" w:rsidRPr="00605650">
        <w:t>j</w:t>
      </w:r>
      <w:r w:rsidR="00F159C6">
        <w:t>i</w:t>
      </w:r>
      <w:r w:rsidR="00F159C6" w:rsidRPr="00605650">
        <w:t>mkami</w:t>
      </w:r>
      <w:r w:rsidRPr="00605650">
        <w:t>. Kombinace motorů a čerpadel není přípustná.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 xml:space="preserve">Úpravy prováděné na motorech PS12 se mohou provádět pouze na součástech a dílech vycházejících z konceptu motoru TAZ (škoda 776/776.14) bez </w:t>
      </w:r>
      <w:r w:rsidR="004720E1" w:rsidRPr="00605650">
        <w:t>zjevných (viditelných</w:t>
      </w:r>
      <w:r w:rsidRPr="00605650">
        <w:t>) úprav.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>Výfukové potrubí libovolné, musí procházet vývěvou a musí vyúsťovat na původním místě dle typu</w:t>
      </w:r>
      <w:r w:rsidR="00663E1D">
        <w:t>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>Ovládání plynu libovolné mechanické na směšovacím zařízení nebo na místě daném výrobcem (typ karburátoru libovolný)</w:t>
      </w:r>
      <w:r w:rsidR="00663E1D">
        <w:t>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>Rovné hrdlo z rozvaděče je povoleno</w:t>
      </w:r>
      <w:r w:rsidR="00663E1D">
        <w:t>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>Nejsou přípustná přídavná sací zařízení – ejektory, tlakové láhve, apod.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 xml:space="preserve">Zpětná </w:t>
      </w:r>
      <w:proofErr w:type="spellStart"/>
      <w:r w:rsidRPr="00605650">
        <w:t>klapa</w:t>
      </w:r>
      <w:proofErr w:type="spellEnd"/>
      <w:r w:rsidRPr="00605650">
        <w:t xml:space="preserve"> v rozvaděči nemusí být</w:t>
      </w:r>
      <w:r w:rsidR="00663E1D">
        <w:t>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>Odvzdušňovací prvky na vývodu z rozvaděče nejsou povoleny</w:t>
      </w:r>
      <w:r w:rsidR="00663E1D">
        <w:t>.</w:t>
      </w:r>
    </w:p>
    <w:p w:rsidR="00E20005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 xml:space="preserve">Klouby v rozvaděči musí být funkční, povolen klasický rozvaděč s klouby + rozvaděč od </w:t>
      </w:r>
      <w:r w:rsidR="004720E1" w:rsidRPr="00605650">
        <w:t>fy</w:t>
      </w:r>
      <w:r w:rsidRPr="00605650">
        <w:t xml:space="preserve">. </w:t>
      </w:r>
      <w:proofErr w:type="spellStart"/>
      <w:r w:rsidR="004720E1">
        <w:t>Vinc</w:t>
      </w:r>
      <w:r w:rsidR="004720E1" w:rsidRPr="00605650">
        <w:t>ker</w:t>
      </w:r>
      <w:proofErr w:type="spellEnd"/>
      <w:r w:rsidR="00663E1D">
        <w:t>.</w:t>
      </w:r>
    </w:p>
    <w:p w:rsidR="005D4AC2" w:rsidRPr="00605650" w:rsidRDefault="00E20005" w:rsidP="006D3F32">
      <w:pPr>
        <w:pStyle w:val="Odstavecseseznamem"/>
        <w:numPr>
          <w:ilvl w:val="0"/>
          <w:numId w:val="8"/>
        </w:numPr>
      </w:pPr>
      <w:r w:rsidRPr="00605650">
        <w:t>Šroubovací nástavec na šroubení víka čerpadla (</w:t>
      </w:r>
      <w:r w:rsidR="00663E1D">
        <w:t>nástavec</w:t>
      </w:r>
      <w:r w:rsidRPr="00605650">
        <w:t>) je povolen</w:t>
      </w:r>
      <w:r w:rsidR="00663E1D">
        <w:t>.</w:t>
      </w:r>
    </w:p>
    <w:p w:rsidR="008E78EA" w:rsidRPr="00605650" w:rsidRDefault="003F565F" w:rsidP="00D66018">
      <w:pPr>
        <w:pStyle w:val="Nadpis3"/>
      </w:pPr>
      <w:bookmarkStart w:id="37" w:name="_Toc508783971"/>
      <w:proofErr w:type="spellStart"/>
      <w:r>
        <w:t>Hadice„</w:t>
      </w:r>
      <w:r w:rsidR="007762B6" w:rsidRPr="00605650">
        <w:t>B</w:t>
      </w:r>
      <w:proofErr w:type="spellEnd"/>
      <w:r>
        <w:t>“</w:t>
      </w:r>
      <w:bookmarkEnd w:id="37"/>
    </w:p>
    <w:p w:rsidR="007762B6" w:rsidRPr="001C2E1B" w:rsidRDefault="007762B6" w:rsidP="006D3F32">
      <w:pPr>
        <w:pStyle w:val="Odstavecseseznamem"/>
        <w:numPr>
          <w:ilvl w:val="0"/>
          <w:numId w:val="10"/>
        </w:numPr>
        <w:rPr>
          <w:b/>
        </w:rPr>
      </w:pPr>
      <w:r w:rsidRPr="00605650">
        <w:t>Minimální délka 19m / délka hadice se měří včetně půlspojek (bez ozubů)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0"/>
        </w:numPr>
        <w:rPr>
          <w:b/>
        </w:rPr>
      </w:pPr>
      <w:r w:rsidRPr="00605650">
        <w:t>Průměr – 63, 65, 75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0"/>
        </w:numPr>
        <w:rPr>
          <w:b/>
        </w:rPr>
      </w:pPr>
      <w:r w:rsidRPr="00605650">
        <w:lastRenderedPageBreak/>
        <w:t>Pojistky na spojkách povoleny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0"/>
        </w:numPr>
        <w:rPr>
          <w:b/>
        </w:rPr>
      </w:pPr>
      <w:r w:rsidRPr="00605650">
        <w:t>Hadice B může být poskládána na rámu stroje</w:t>
      </w:r>
      <w:r w:rsidR="00663E1D">
        <w:t>.</w:t>
      </w:r>
    </w:p>
    <w:p w:rsidR="007762B6" w:rsidRPr="00605650" w:rsidRDefault="007762B6" w:rsidP="00D66018">
      <w:pPr>
        <w:pStyle w:val="Nadpis3"/>
      </w:pPr>
      <w:bookmarkStart w:id="38" w:name="_Toc508783972"/>
      <w:r w:rsidRPr="00605650">
        <w:t>R</w:t>
      </w:r>
      <w:r w:rsidR="003F565F">
        <w:t>ozdělovač</w:t>
      </w:r>
      <w:bookmarkEnd w:id="38"/>
    </w:p>
    <w:p w:rsidR="007762B6" w:rsidRPr="001C2E1B" w:rsidRDefault="007762B6" w:rsidP="006D3F32">
      <w:pPr>
        <w:pStyle w:val="Odstavecseseznamem"/>
        <w:numPr>
          <w:ilvl w:val="0"/>
          <w:numId w:val="11"/>
        </w:numPr>
        <w:rPr>
          <w:b/>
        </w:rPr>
      </w:pPr>
      <w:r w:rsidRPr="00605650">
        <w:t xml:space="preserve">Povolen pouze rozdělovač s jedním </w:t>
      </w:r>
      <w:r w:rsidR="004720E1" w:rsidRPr="00605650">
        <w:t>vstupem (B) a výstupy</w:t>
      </w:r>
      <w:r w:rsidRPr="00605650">
        <w:t xml:space="preserve"> 1xB a 2xC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1"/>
        </w:numPr>
        <w:rPr>
          <w:b/>
        </w:rPr>
      </w:pPr>
      <w:r w:rsidRPr="00605650">
        <w:t>Kompletní (všechny půlspojky)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1"/>
        </w:numPr>
        <w:rPr>
          <w:b/>
        </w:rPr>
      </w:pPr>
      <w:r w:rsidRPr="00605650">
        <w:t>Rozrážecí klín nepovolen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1"/>
        </w:numPr>
        <w:rPr>
          <w:b/>
        </w:rPr>
      </w:pPr>
      <w:r w:rsidRPr="00605650">
        <w:t xml:space="preserve">Záslepky a </w:t>
      </w:r>
      <w:proofErr w:type="spellStart"/>
      <w:r w:rsidR="00ED64A2">
        <w:t>odvzdušňovače</w:t>
      </w:r>
      <w:proofErr w:type="spellEnd"/>
      <w:r w:rsidRPr="00605650">
        <w:t xml:space="preserve"> nepovoleny</w:t>
      </w:r>
      <w:r w:rsidR="00663E1D">
        <w:t>.</w:t>
      </w:r>
    </w:p>
    <w:p w:rsidR="007762B6" w:rsidRPr="00DC0938" w:rsidRDefault="007762B6" w:rsidP="006D3F32">
      <w:pPr>
        <w:pStyle w:val="Odstavecseseznamem"/>
        <w:numPr>
          <w:ilvl w:val="0"/>
          <w:numId w:val="11"/>
        </w:numPr>
        <w:rPr>
          <w:b/>
        </w:rPr>
      </w:pPr>
      <w:r w:rsidRPr="00605650">
        <w:t>Klouby funkční bez jejich zajištění a přídavného držáku</w:t>
      </w:r>
      <w:r w:rsidR="00663E1D">
        <w:t>.</w:t>
      </w:r>
    </w:p>
    <w:p w:rsidR="00DC0938" w:rsidRPr="00F667E2" w:rsidRDefault="00DC0938" w:rsidP="006D3F32">
      <w:pPr>
        <w:pStyle w:val="Odstavecseseznamem"/>
        <w:numPr>
          <w:ilvl w:val="0"/>
          <w:numId w:val="11"/>
        </w:numPr>
        <w:rPr>
          <w:b/>
          <w:color w:val="000000" w:themeColor="text1"/>
        </w:rPr>
      </w:pPr>
      <w:r w:rsidRPr="00F667E2">
        <w:rPr>
          <w:color w:val="000000" w:themeColor="text1"/>
        </w:rPr>
        <w:t xml:space="preserve">Rozdělovač bez přídavných úchytu, </w:t>
      </w:r>
      <w:proofErr w:type="gramStart"/>
      <w:r w:rsidRPr="00F667E2">
        <w:rPr>
          <w:color w:val="000000" w:themeColor="text1"/>
        </w:rPr>
        <w:t>které</w:t>
      </w:r>
      <w:proofErr w:type="gramEnd"/>
      <w:r w:rsidRPr="00F667E2">
        <w:rPr>
          <w:color w:val="000000" w:themeColor="text1"/>
        </w:rPr>
        <w:t xml:space="preserve"> nejsou přímo od výrobce.</w:t>
      </w:r>
    </w:p>
    <w:p w:rsidR="007762B6" w:rsidRPr="00605650" w:rsidRDefault="007762B6" w:rsidP="00D66018">
      <w:pPr>
        <w:pStyle w:val="Nadpis3"/>
      </w:pPr>
      <w:bookmarkStart w:id="39" w:name="_Toc508783973"/>
      <w:r w:rsidRPr="00605650">
        <w:t>H</w:t>
      </w:r>
      <w:r w:rsidR="003F565F">
        <w:t>adice „C“</w:t>
      </w:r>
      <w:bookmarkEnd w:id="39"/>
    </w:p>
    <w:p w:rsidR="007762B6" w:rsidRPr="001C2E1B" w:rsidRDefault="007762B6" w:rsidP="006D3F32">
      <w:pPr>
        <w:pStyle w:val="Odstavecseseznamem"/>
        <w:numPr>
          <w:ilvl w:val="0"/>
          <w:numId w:val="12"/>
        </w:numPr>
        <w:rPr>
          <w:b/>
        </w:rPr>
      </w:pPr>
      <w:r w:rsidRPr="00605650">
        <w:t xml:space="preserve">Minimální délka 19m/ délka hadice se měří </w:t>
      </w:r>
      <w:r w:rsidR="004720E1" w:rsidRPr="00605650">
        <w:t>včetně</w:t>
      </w:r>
      <w:r w:rsidRPr="00605650">
        <w:t xml:space="preserve"> půlspojek (bez ozubů)</w:t>
      </w:r>
      <w:r w:rsidR="00663E1D">
        <w:t>.</w:t>
      </w:r>
    </w:p>
    <w:p w:rsidR="007762B6" w:rsidRPr="001C2E1B" w:rsidRDefault="007762B6" w:rsidP="006D3F32">
      <w:pPr>
        <w:pStyle w:val="Odstavecseseznamem"/>
        <w:numPr>
          <w:ilvl w:val="0"/>
          <w:numId w:val="12"/>
        </w:numPr>
        <w:rPr>
          <w:b/>
        </w:rPr>
      </w:pPr>
      <w:r w:rsidRPr="00605650">
        <w:t>Šíře 38, 42, 52</w:t>
      </w:r>
      <w:r w:rsidR="00663E1D">
        <w:t>.</w:t>
      </w:r>
    </w:p>
    <w:p w:rsidR="00F55E64" w:rsidRPr="001C2E1B" w:rsidRDefault="007762B6" w:rsidP="006D3F32">
      <w:pPr>
        <w:pStyle w:val="Odstavecseseznamem"/>
        <w:numPr>
          <w:ilvl w:val="0"/>
          <w:numId w:val="12"/>
        </w:numPr>
        <w:rPr>
          <w:b/>
        </w:rPr>
      </w:pPr>
      <w:r w:rsidRPr="00605650">
        <w:t>Pojistky na spojkách povoleny</w:t>
      </w:r>
      <w:r w:rsidR="00663E1D">
        <w:t>.</w:t>
      </w:r>
    </w:p>
    <w:p w:rsidR="00F55E64" w:rsidRPr="00605650" w:rsidRDefault="001C2E1B" w:rsidP="00D66018">
      <w:pPr>
        <w:pStyle w:val="Nadpis3"/>
      </w:pPr>
      <w:bookmarkStart w:id="40" w:name="_Toc508783974"/>
      <w:r>
        <w:t>P</w:t>
      </w:r>
      <w:r w:rsidR="001357EE">
        <w:t>roudni</w:t>
      </w:r>
      <w:r w:rsidR="003F565F">
        <w:t>ce</w:t>
      </w:r>
      <w:bookmarkEnd w:id="40"/>
    </w:p>
    <w:p w:rsidR="00F55E64" w:rsidRPr="001C2E1B" w:rsidRDefault="004720E1" w:rsidP="006D3F32">
      <w:pPr>
        <w:pStyle w:val="Odstavecseseznamem"/>
        <w:numPr>
          <w:ilvl w:val="0"/>
          <w:numId w:val="13"/>
        </w:numPr>
        <w:rPr>
          <w:b/>
        </w:rPr>
      </w:pPr>
      <w:r w:rsidRPr="00605650">
        <w:t>Pojistky</w:t>
      </w:r>
      <w:r w:rsidR="00F55E64" w:rsidRPr="00605650">
        <w:t xml:space="preserve"> na proudnici povoleny</w:t>
      </w:r>
      <w:r w:rsidR="00663E1D">
        <w:t>.</w:t>
      </w:r>
    </w:p>
    <w:p w:rsidR="00F55E64" w:rsidRPr="001C2E1B" w:rsidRDefault="00F55E64" w:rsidP="006D3F32">
      <w:pPr>
        <w:pStyle w:val="Odstavecseseznamem"/>
        <w:numPr>
          <w:ilvl w:val="0"/>
          <w:numId w:val="13"/>
        </w:numPr>
        <w:rPr>
          <w:b/>
        </w:rPr>
      </w:pPr>
      <w:r w:rsidRPr="00605650">
        <w:t>Proudnice bez dodatečných podložek</w:t>
      </w:r>
      <w:r w:rsidR="00663E1D">
        <w:t>.</w:t>
      </w:r>
    </w:p>
    <w:p w:rsidR="00F55E64" w:rsidRPr="001C2E1B" w:rsidRDefault="00F55E64" w:rsidP="006D3F32">
      <w:pPr>
        <w:pStyle w:val="Odstavecseseznamem"/>
        <w:numPr>
          <w:ilvl w:val="0"/>
          <w:numId w:val="13"/>
        </w:numPr>
        <w:rPr>
          <w:b/>
        </w:rPr>
      </w:pPr>
      <w:r w:rsidRPr="00605650">
        <w:t>Průměr výstřikové trubice libovolný (maximální délky včetně půlspojky 450mm)</w:t>
      </w:r>
      <w:r w:rsidR="00663E1D">
        <w:t>.</w:t>
      </w:r>
    </w:p>
    <w:p w:rsidR="00F55E64" w:rsidRPr="00D66018" w:rsidRDefault="00F55E64" w:rsidP="00D66018">
      <w:pPr>
        <w:pStyle w:val="Nadpis3"/>
      </w:pPr>
      <w:bookmarkStart w:id="41" w:name="_Toc508783975"/>
      <w:r w:rsidRPr="00D66018">
        <w:t>O</w:t>
      </w:r>
      <w:r w:rsidR="003F565F">
        <w:t>statní</w:t>
      </w:r>
      <w:bookmarkEnd w:id="41"/>
    </w:p>
    <w:p w:rsidR="00F55E64" w:rsidRPr="001C2E1B" w:rsidRDefault="00F55E64" w:rsidP="006D3F32">
      <w:pPr>
        <w:pStyle w:val="Odstavecseseznamem"/>
        <w:numPr>
          <w:ilvl w:val="0"/>
          <w:numId w:val="14"/>
        </w:numPr>
        <w:rPr>
          <w:b/>
        </w:rPr>
      </w:pPr>
      <w:r w:rsidRPr="00605650">
        <w:t>Klíč</w:t>
      </w:r>
      <w:r w:rsidR="008C35E3">
        <w:t xml:space="preserve"> bez viditelných úprav,</w:t>
      </w:r>
      <w:r w:rsidR="005F77AB">
        <w:t xml:space="preserve"> </w:t>
      </w:r>
      <w:r w:rsidR="008C35E3">
        <w:t xml:space="preserve">s výjimkou zkrácení </w:t>
      </w:r>
      <w:r w:rsidRPr="00605650">
        <w:t>max. 2 Ks, bez přídavných podložek, apod.</w:t>
      </w:r>
    </w:p>
    <w:p w:rsidR="00F55E64" w:rsidRPr="001C2E1B" w:rsidRDefault="00F55E64" w:rsidP="006D3F32">
      <w:pPr>
        <w:pStyle w:val="Odstavecseseznamem"/>
        <w:numPr>
          <w:ilvl w:val="0"/>
          <w:numId w:val="14"/>
        </w:numPr>
        <w:rPr>
          <w:b/>
        </w:rPr>
      </w:pPr>
      <w:r w:rsidRPr="00605650">
        <w:t xml:space="preserve">Podložka pod savici max. </w:t>
      </w:r>
      <w:proofErr w:type="spellStart"/>
      <w:r w:rsidRPr="00605650">
        <w:t>tl</w:t>
      </w:r>
      <w:proofErr w:type="spellEnd"/>
      <w:r w:rsidRPr="00605650">
        <w:t>. 10mm, hladká bez výřezů, drážek a podložek</w:t>
      </w:r>
      <w:r w:rsidR="00663E1D">
        <w:t>.</w:t>
      </w:r>
    </w:p>
    <w:p w:rsidR="00F55E64" w:rsidRPr="001C2E1B" w:rsidRDefault="00F55E64" w:rsidP="006D3F32">
      <w:pPr>
        <w:pStyle w:val="Odstavecseseznamem"/>
        <w:numPr>
          <w:ilvl w:val="0"/>
          <w:numId w:val="14"/>
        </w:numPr>
        <w:rPr>
          <w:b/>
        </w:rPr>
      </w:pPr>
      <w:r w:rsidRPr="00605650">
        <w:t>Kamínky a klacíky nepovoleny</w:t>
      </w:r>
      <w:r w:rsidR="00663E1D">
        <w:t>.</w:t>
      </w:r>
    </w:p>
    <w:p w:rsidR="00F55E64" w:rsidRPr="001C2E1B" w:rsidRDefault="00F55E64" w:rsidP="006D3F32">
      <w:pPr>
        <w:pStyle w:val="Odstavecseseznamem"/>
        <w:numPr>
          <w:ilvl w:val="0"/>
          <w:numId w:val="14"/>
        </w:numPr>
        <w:rPr>
          <w:b/>
        </w:rPr>
      </w:pPr>
      <w:r w:rsidRPr="00605650">
        <w:t>Nářadí se smí používat jen schváleného typu od výrobce bez zjevných úprav</w:t>
      </w:r>
      <w:r w:rsidR="00663E1D">
        <w:t>.</w:t>
      </w:r>
    </w:p>
    <w:p w:rsidR="006B54A7" w:rsidRPr="00EF25AE" w:rsidRDefault="00F55E64" w:rsidP="006B54A7">
      <w:pPr>
        <w:pStyle w:val="Odstavecseseznamem"/>
        <w:numPr>
          <w:ilvl w:val="0"/>
          <w:numId w:val="14"/>
        </w:numPr>
        <w:rPr>
          <w:b/>
          <w:color w:val="000000" w:themeColor="text1"/>
          <w:sz w:val="20"/>
          <w:szCs w:val="20"/>
        </w:rPr>
      </w:pPr>
      <w:r w:rsidRPr="00605650">
        <w:t>Povoleny jsou pouze bezpečnostní pojistky na útočném vedení mimo koš</w:t>
      </w:r>
      <w:r w:rsidR="008C35E3">
        <w:t xml:space="preserve"> a savice</w:t>
      </w:r>
      <w:r w:rsidR="00663E1D">
        <w:t>.</w:t>
      </w:r>
    </w:p>
    <w:p w:rsidR="00EF25AE" w:rsidRPr="00C63960" w:rsidRDefault="00C63960" w:rsidP="006B54A7">
      <w:pPr>
        <w:pStyle w:val="Odstavecseseznamem"/>
        <w:numPr>
          <w:ilvl w:val="0"/>
          <w:numId w:val="14"/>
        </w:numPr>
        <w:rPr>
          <w:b/>
          <w:color w:val="FF0000"/>
          <w:sz w:val="20"/>
          <w:szCs w:val="20"/>
        </w:rPr>
      </w:pPr>
      <w:r w:rsidRPr="00C63960">
        <w:rPr>
          <w:color w:val="FF0000"/>
        </w:rPr>
        <w:t>Vybrušování spojek je povoleno na vlastní zodpovědnost</w:t>
      </w:r>
      <w:r w:rsidR="00444439">
        <w:rPr>
          <w:color w:val="FF0000"/>
        </w:rPr>
        <w:t>.</w:t>
      </w:r>
    </w:p>
    <w:p w:rsidR="002B6C03" w:rsidRDefault="006B54A7" w:rsidP="001B3FEA">
      <w:pPr>
        <w:pStyle w:val="Nadpis2"/>
      </w:pPr>
      <w:bookmarkStart w:id="42" w:name="_Toc508783976"/>
      <w:r w:rsidRPr="00605650">
        <w:t>VÝSTROJ SOUTĚŽÍCÍCH</w:t>
      </w:r>
      <w:bookmarkEnd w:id="42"/>
    </w:p>
    <w:p w:rsidR="006B54A7" w:rsidRPr="00605650" w:rsidRDefault="006B54A7" w:rsidP="00663E1D">
      <w:pPr>
        <w:pStyle w:val="Odstavecseseznamem"/>
        <w:numPr>
          <w:ilvl w:val="0"/>
          <w:numId w:val="15"/>
        </w:numPr>
      </w:pPr>
      <w:r w:rsidRPr="00663E1D">
        <w:t>K</w:t>
      </w:r>
      <w:r w:rsidRPr="00605650">
        <w:t> provedení požárn</w:t>
      </w:r>
      <w:r w:rsidRPr="00663E1D">
        <w:t>ího</w:t>
      </w:r>
      <w:r w:rsidRPr="00605650">
        <w:t xml:space="preserve"> útoku, jednotná sportovní</w:t>
      </w:r>
      <w:r w:rsidR="00C539F2">
        <w:t xml:space="preserve"> nebo pracovní ústroj</w:t>
      </w:r>
      <w:r w:rsidR="009D4F01">
        <w:t>.</w:t>
      </w:r>
      <w:r w:rsidR="00F159C6">
        <w:t xml:space="preserve"> Kalhoty zakrývající kolena.</w:t>
      </w:r>
    </w:p>
    <w:p w:rsidR="000E5819" w:rsidRPr="00605650" w:rsidRDefault="000E5819" w:rsidP="006D3F32">
      <w:pPr>
        <w:pStyle w:val="Odstavecseseznamem"/>
        <w:numPr>
          <w:ilvl w:val="0"/>
          <w:numId w:val="15"/>
        </w:numPr>
      </w:pPr>
      <w:r w:rsidRPr="00605650">
        <w:lastRenderedPageBreak/>
        <w:t>Opasek kožený</w:t>
      </w:r>
    </w:p>
    <w:p w:rsidR="000E5819" w:rsidRPr="00EF25AE" w:rsidRDefault="000E5819" w:rsidP="006D3F32">
      <w:pPr>
        <w:pStyle w:val="Odstavecseseznamem"/>
        <w:numPr>
          <w:ilvl w:val="0"/>
          <w:numId w:val="15"/>
        </w:numPr>
        <w:rPr>
          <w:color w:val="FF0000"/>
        </w:rPr>
      </w:pPr>
      <w:r w:rsidRPr="00EF25AE">
        <w:rPr>
          <w:color w:val="FF0000"/>
        </w:rPr>
        <w:t>Ochranná přilba</w:t>
      </w:r>
      <w:r w:rsidR="00EF25AE" w:rsidRPr="00EF25AE">
        <w:rPr>
          <w:color w:val="FF0000"/>
        </w:rPr>
        <w:t>, libovolné barvy a libovolného schváleného typu.</w:t>
      </w:r>
    </w:p>
    <w:p w:rsidR="000E5819" w:rsidRPr="00605650" w:rsidRDefault="000E5819" w:rsidP="006D3F32">
      <w:pPr>
        <w:pStyle w:val="Odstavecseseznamem"/>
        <w:numPr>
          <w:ilvl w:val="0"/>
          <w:numId w:val="15"/>
        </w:numPr>
      </w:pPr>
      <w:r w:rsidRPr="00605650">
        <w:t>Může být použitá sportovní obuv nebo zásahová obuv pro hasič</w:t>
      </w:r>
      <w:r w:rsidR="00ED64A2">
        <w:t>e</w:t>
      </w:r>
      <w:r w:rsidRPr="00605650">
        <w:t>, podrážka sportovní obuvi může mít drážky, plastické švy, vroubkování nebo výstupy o max. hloubce 5</w:t>
      </w:r>
      <w:r w:rsidR="009D4F01">
        <w:t> </w:t>
      </w:r>
      <w:r w:rsidRPr="00605650">
        <w:t>mm, (tzv. Turfy), pokud jsou všechny zhotoveny ze stejného nebo podobného materiálu jako základní podrážka</w:t>
      </w:r>
      <w:r w:rsidR="00663E1D">
        <w:t>.</w:t>
      </w:r>
    </w:p>
    <w:p w:rsidR="000E5819" w:rsidRPr="00605650" w:rsidRDefault="000E5819" w:rsidP="006D3F32">
      <w:pPr>
        <w:pStyle w:val="Odstavecseseznamem"/>
        <w:numPr>
          <w:ilvl w:val="0"/>
          <w:numId w:val="15"/>
        </w:numPr>
      </w:pPr>
      <w:r w:rsidRPr="00605650">
        <w:t>Tretry povoleny (velikost hrotů libovolná</w:t>
      </w:r>
      <w:r w:rsidR="00663E1D">
        <w:t xml:space="preserve">), </w:t>
      </w:r>
      <w:r w:rsidR="0045340A">
        <w:t>k</w:t>
      </w:r>
      <w:r w:rsidRPr="00605650">
        <w:t>opačky se nepřipouštějí</w:t>
      </w:r>
      <w:r w:rsidR="00663E1D">
        <w:t>.</w:t>
      </w:r>
    </w:p>
    <w:p w:rsidR="00C05CA4" w:rsidRDefault="000E5819" w:rsidP="001C2E1B">
      <w:r w:rsidRPr="00605650">
        <w:t>Jiné úpravy a výjimky, které nejsou uvedeny v</w:t>
      </w:r>
      <w:r w:rsidR="00F159C6">
        <w:t> </w:t>
      </w:r>
      <w:r w:rsidRPr="00605650">
        <w:t>pravidlech</w:t>
      </w:r>
      <w:r w:rsidR="00F159C6">
        <w:t>,</w:t>
      </w:r>
      <w:r w:rsidRPr="00605650">
        <w:t xml:space="preserve"> jsou nepřípustné a budou se</w:t>
      </w:r>
      <w:r w:rsidR="009D4F01">
        <w:t> </w:t>
      </w:r>
      <w:r w:rsidRPr="00605650">
        <w:t>považovat za porušení pravidel, tudíž za diskvalifikaci družstva.</w:t>
      </w:r>
    </w:p>
    <w:p w:rsidR="00C63960" w:rsidRDefault="00C63960" w:rsidP="001C2E1B"/>
    <w:p w:rsidR="00C63960" w:rsidRPr="00C63960" w:rsidRDefault="00C63960" w:rsidP="001C2E1B">
      <w:pPr>
        <w:rPr>
          <w:color w:val="FF0000"/>
        </w:rPr>
      </w:pPr>
      <w:r w:rsidRPr="00C63960">
        <w:rPr>
          <w:color w:val="FF0000"/>
        </w:rPr>
        <w:t>Tyto pravidla se odkazuj</w:t>
      </w:r>
      <w:r w:rsidR="00057689">
        <w:rPr>
          <w:color w:val="FF0000"/>
        </w:rPr>
        <w:t>í</w:t>
      </w:r>
      <w:r w:rsidRPr="00C63960">
        <w:rPr>
          <w:color w:val="FF0000"/>
        </w:rPr>
        <w:t xml:space="preserve"> na směrnice</w:t>
      </w:r>
      <w:r w:rsidR="00410EA9">
        <w:rPr>
          <w:color w:val="FF0000"/>
        </w:rPr>
        <w:t>,</w:t>
      </w:r>
      <w:r w:rsidRPr="00C63960">
        <w:rPr>
          <w:color w:val="FF0000"/>
        </w:rPr>
        <w:t xml:space="preserve"> které byly vydány v roce 2007 s pozdějšími dodatky.</w:t>
      </w:r>
    </w:p>
    <w:p w:rsidR="00C05CA4" w:rsidRPr="00605650" w:rsidRDefault="00810588" w:rsidP="006150D6">
      <w:r>
        <w:rPr>
          <w:noProof/>
          <w:lang w:eastAsia="cs-CZ"/>
        </w:rPr>
        <w:pict>
          <v:shape id="Text Box 12" o:spid="_x0000_s1027" type="#_x0000_t202" style="position:absolute;left:0;text-align:left;margin-left:278.25pt;margin-top:13.05pt;width:106.9pt;height:96pt;z-index:251665408;visibility:visible" wrapcoords="-151 0 -151 21431 21600 21431 21600 0 -15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idfQ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" stroked="f">
            <v:textbox style="mso-next-textbox:#Text Box 12" inset="0,0,0,0">
              <w:txbxContent>
                <w:p w:rsidR="00810588" w:rsidRPr="008E1F94" w:rsidRDefault="00810588" w:rsidP="008E1F94"/>
              </w:txbxContent>
            </v:textbox>
            <w10:wrap type="through"/>
          </v:shape>
        </w:pict>
      </w:r>
      <w:r w:rsidR="00C05CA4" w:rsidRPr="00605650">
        <w:br w:type="page"/>
      </w:r>
    </w:p>
    <w:p w:rsidR="0011280E" w:rsidRDefault="00C05CA4" w:rsidP="00CB1994">
      <w:pPr>
        <w:pStyle w:val="Nadpis1"/>
      </w:pPr>
      <w:bookmarkStart w:id="43" w:name="_Toc508783977"/>
      <w:r w:rsidRPr="00605650">
        <w:lastRenderedPageBreak/>
        <w:t>FOTOGALERIE:</w:t>
      </w:r>
      <w:bookmarkEnd w:id="43"/>
    </w:p>
    <w:p w:rsidR="0011280E" w:rsidRDefault="0011280E" w:rsidP="00204EA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-4445</wp:posOffset>
            </wp:positionH>
            <wp:positionV relativeFrom="margin">
              <wp:posOffset>283845</wp:posOffset>
            </wp:positionV>
            <wp:extent cx="5810250" cy="5781675"/>
            <wp:effectExtent l="1905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21" r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8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11280E" w:rsidRDefault="0011280E" w:rsidP="00204EA1"/>
    <w:p w:rsidR="00C05CA4" w:rsidRPr="00605650" w:rsidRDefault="0011280E" w:rsidP="00204EA1">
      <w:r>
        <w:rPr>
          <w:noProof/>
          <w:lang w:eastAsia="cs-CZ"/>
        </w:rPr>
        <w:drawing>
          <wp:inline distT="0" distB="0" distL="0" distR="0">
            <wp:extent cx="1666875" cy="1962150"/>
            <wp:effectExtent l="19050" t="0" r="9525" b="0"/>
            <wp:docPr id="7" name="obrázek 2" descr="C:\Users\Radek\Desktop\Gorolský Pohár\Pravidla\2014\1345042276_image__img_4111-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Desktop\Gorolský Pohár\Pravidla\2014\1345042276_image__img_4111--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CA4" w:rsidRPr="00605650" w:rsidSect="00BA14E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D2448C" w15:done="0"/>
  <w15:commentEx w15:paraId="219C9C68" w15:done="0"/>
  <w15:commentEx w15:paraId="10290AB1" w15:done="0"/>
  <w15:commentEx w15:paraId="224D858D" w15:done="0"/>
  <w15:commentEx w15:paraId="4E4C98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5F" w:rsidRDefault="0094375F" w:rsidP="006150D6">
      <w:r>
        <w:separator/>
      </w:r>
    </w:p>
  </w:endnote>
  <w:endnote w:type="continuationSeparator" w:id="0">
    <w:p w:rsidR="0094375F" w:rsidRDefault="0094375F" w:rsidP="006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8633"/>
      <w:docPartObj>
        <w:docPartGallery w:val="Page Numbers (Bottom of Page)"/>
        <w:docPartUnique/>
      </w:docPartObj>
    </w:sdtPr>
    <w:sdtContent>
      <w:p w:rsidR="00810588" w:rsidRDefault="0081058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3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0588" w:rsidRDefault="00810588" w:rsidP="00A973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5F" w:rsidRDefault="0094375F" w:rsidP="006150D6">
      <w:r>
        <w:separator/>
      </w:r>
    </w:p>
  </w:footnote>
  <w:footnote w:type="continuationSeparator" w:id="0">
    <w:p w:rsidR="0094375F" w:rsidRDefault="0094375F" w:rsidP="0061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88" w:rsidRPr="00BA14E2" w:rsidRDefault="00810588" w:rsidP="006150D6">
    <w:pPr>
      <w:pStyle w:val="Zhlav"/>
      <w:rPr>
        <w:b/>
        <w:noProof/>
        <w:sz w:val="28"/>
        <w:lang w:eastAsia="cs-CZ"/>
      </w:rPr>
    </w:pPr>
    <w:r w:rsidRPr="00A97351">
      <w:rPr>
        <w:noProof/>
        <w:lang w:eastAsia="cs-CZ"/>
      </w:rPr>
      <w:drawing>
        <wp:inline distT="0" distB="0" distL="0" distR="0">
          <wp:extent cx="1289924" cy="720000"/>
          <wp:effectExtent l="0" t="0" r="5476" b="0"/>
          <wp:docPr id="2" name="Obrázek 0" descr="Bez názvu-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99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b/>
        <w:noProof/>
        <w:sz w:val="28"/>
        <w:lang w:eastAsia="cs-CZ"/>
      </w:rPr>
      <w:t>Pravidla 2018</w:t>
    </w:r>
  </w:p>
  <w:p w:rsidR="00810588" w:rsidRPr="000D3FBF" w:rsidRDefault="00810588" w:rsidP="006150D6">
    <w:pPr>
      <w:pStyle w:val="Zhlav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7D2"/>
    <w:multiLevelType w:val="hybridMultilevel"/>
    <w:tmpl w:val="4F3881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B19ED"/>
    <w:multiLevelType w:val="multilevel"/>
    <w:tmpl w:val="CBFE4F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710" w:hanging="576"/>
      </w:pPr>
    </w:lvl>
    <w:lvl w:ilvl="2">
      <w:start w:val="1"/>
      <w:numFmt w:val="decimal"/>
      <w:pStyle w:val="Nadpis3"/>
      <w:lvlText w:val="%1.%2.%3"/>
      <w:lvlJc w:val="left"/>
      <w:pPr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2DC935C2"/>
    <w:multiLevelType w:val="hybridMultilevel"/>
    <w:tmpl w:val="1B969A0C"/>
    <w:lvl w:ilvl="0" w:tplc="3BA47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269A"/>
    <w:multiLevelType w:val="hybridMultilevel"/>
    <w:tmpl w:val="3E84C3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4788"/>
    <w:multiLevelType w:val="hybridMultilevel"/>
    <w:tmpl w:val="E1643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1DAF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CC1AD4"/>
    <w:multiLevelType w:val="hybridMultilevel"/>
    <w:tmpl w:val="DF229A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423C4"/>
    <w:multiLevelType w:val="hybridMultilevel"/>
    <w:tmpl w:val="7EE0B7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64CA9"/>
    <w:multiLevelType w:val="hybridMultilevel"/>
    <w:tmpl w:val="8592C1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3F5D"/>
    <w:multiLevelType w:val="hybridMultilevel"/>
    <w:tmpl w:val="174AD8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1326"/>
    <w:multiLevelType w:val="hybridMultilevel"/>
    <w:tmpl w:val="A3EE64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0E1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726AC5"/>
    <w:multiLevelType w:val="hybridMultilevel"/>
    <w:tmpl w:val="C17089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0AAE"/>
    <w:multiLevelType w:val="hybridMultilevel"/>
    <w:tmpl w:val="EB363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B7745"/>
    <w:multiLevelType w:val="hybridMultilevel"/>
    <w:tmpl w:val="EBB05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4B86"/>
    <w:multiLevelType w:val="hybridMultilevel"/>
    <w:tmpl w:val="5C627192"/>
    <w:lvl w:ilvl="0" w:tplc="001C8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D1E3C"/>
    <w:multiLevelType w:val="hybridMultilevel"/>
    <w:tmpl w:val="4C7CA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"/>
    <w:lvlOverride w:ilvl="0">
      <w:startOverride w:val="5"/>
    </w:lvlOverride>
  </w:num>
  <w:num w:numId="20">
    <w:abstractNumId w:val="1"/>
    <w:lvlOverride w:ilvl="0">
      <w:startOverride w:val="2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Šustek">
    <w15:presenceInfo w15:providerId="None" w15:userId="Jiří Šus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 opacity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3A8"/>
    <w:rsid w:val="00007A4B"/>
    <w:rsid w:val="000103E5"/>
    <w:rsid w:val="00014E80"/>
    <w:rsid w:val="000247B8"/>
    <w:rsid w:val="00027012"/>
    <w:rsid w:val="0003519A"/>
    <w:rsid w:val="00041211"/>
    <w:rsid w:val="00044B5D"/>
    <w:rsid w:val="00044FE1"/>
    <w:rsid w:val="000564C5"/>
    <w:rsid w:val="00057689"/>
    <w:rsid w:val="00064B53"/>
    <w:rsid w:val="00072072"/>
    <w:rsid w:val="0008006F"/>
    <w:rsid w:val="00080258"/>
    <w:rsid w:val="000816CC"/>
    <w:rsid w:val="000837E2"/>
    <w:rsid w:val="00084CB2"/>
    <w:rsid w:val="000878D5"/>
    <w:rsid w:val="00094E00"/>
    <w:rsid w:val="000A48D1"/>
    <w:rsid w:val="000B0023"/>
    <w:rsid w:val="000B03F2"/>
    <w:rsid w:val="000B5039"/>
    <w:rsid w:val="000C20DB"/>
    <w:rsid w:val="000D11E8"/>
    <w:rsid w:val="000D13BD"/>
    <w:rsid w:val="000D3756"/>
    <w:rsid w:val="000D3FBF"/>
    <w:rsid w:val="000D7735"/>
    <w:rsid w:val="000E5819"/>
    <w:rsid w:val="0010454F"/>
    <w:rsid w:val="00111607"/>
    <w:rsid w:val="0011280E"/>
    <w:rsid w:val="00124082"/>
    <w:rsid w:val="00133468"/>
    <w:rsid w:val="001357EE"/>
    <w:rsid w:val="00137C59"/>
    <w:rsid w:val="001456E9"/>
    <w:rsid w:val="001526D1"/>
    <w:rsid w:val="00153BFD"/>
    <w:rsid w:val="001548E4"/>
    <w:rsid w:val="001609D8"/>
    <w:rsid w:val="00164789"/>
    <w:rsid w:val="00165DE8"/>
    <w:rsid w:val="001735FA"/>
    <w:rsid w:val="001740AB"/>
    <w:rsid w:val="001742D3"/>
    <w:rsid w:val="00175874"/>
    <w:rsid w:val="0017596D"/>
    <w:rsid w:val="00180637"/>
    <w:rsid w:val="00182C46"/>
    <w:rsid w:val="00183B54"/>
    <w:rsid w:val="00183EC2"/>
    <w:rsid w:val="001902AC"/>
    <w:rsid w:val="00192D90"/>
    <w:rsid w:val="0019538C"/>
    <w:rsid w:val="001A5501"/>
    <w:rsid w:val="001A5D5E"/>
    <w:rsid w:val="001A6ECD"/>
    <w:rsid w:val="001B3FEA"/>
    <w:rsid w:val="001B4AB4"/>
    <w:rsid w:val="001C2E1B"/>
    <w:rsid w:val="001D1849"/>
    <w:rsid w:val="001D1D08"/>
    <w:rsid w:val="001D423D"/>
    <w:rsid w:val="001D717E"/>
    <w:rsid w:val="001E1E46"/>
    <w:rsid w:val="001E3435"/>
    <w:rsid w:val="001E361B"/>
    <w:rsid w:val="001E386E"/>
    <w:rsid w:val="001E3AAC"/>
    <w:rsid w:val="001F4E4E"/>
    <w:rsid w:val="001F76BA"/>
    <w:rsid w:val="00204EA1"/>
    <w:rsid w:val="002162C3"/>
    <w:rsid w:val="002214CE"/>
    <w:rsid w:val="0022216C"/>
    <w:rsid w:val="002252FF"/>
    <w:rsid w:val="00234E86"/>
    <w:rsid w:val="00246DAB"/>
    <w:rsid w:val="00254009"/>
    <w:rsid w:val="002654A8"/>
    <w:rsid w:val="0027586E"/>
    <w:rsid w:val="00290106"/>
    <w:rsid w:val="00294D18"/>
    <w:rsid w:val="00296312"/>
    <w:rsid w:val="002B31C3"/>
    <w:rsid w:val="002B6C03"/>
    <w:rsid w:val="002E70CC"/>
    <w:rsid w:val="002F0FAE"/>
    <w:rsid w:val="002F454B"/>
    <w:rsid w:val="00301CB2"/>
    <w:rsid w:val="00325289"/>
    <w:rsid w:val="00325CF9"/>
    <w:rsid w:val="003406AA"/>
    <w:rsid w:val="00344AC1"/>
    <w:rsid w:val="00374F97"/>
    <w:rsid w:val="0037612C"/>
    <w:rsid w:val="00376BCC"/>
    <w:rsid w:val="00391762"/>
    <w:rsid w:val="003973A2"/>
    <w:rsid w:val="003A1AC6"/>
    <w:rsid w:val="003A3D95"/>
    <w:rsid w:val="003A4355"/>
    <w:rsid w:val="003C4234"/>
    <w:rsid w:val="003D1843"/>
    <w:rsid w:val="003D3302"/>
    <w:rsid w:val="003D3CBD"/>
    <w:rsid w:val="003D3DD5"/>
    <w:rsid w:val="003E1C5C"/>
    <w:rsid w:val="003E4EA9"/>
    <w:rsid w:val="003F006E"/>
    <w:rsid w:val="003F03CD"/>
    <w:rsid w:val="003F4989"/>
    <w:rsid w:val="003F565F"/>
    <w:rsid w:val="003F5E9D"/>
    <w:rsid w:val="00410EA9"/>
    <w:rsid w:val="00430046"/>
    <w:rsid w:val="00443095"/>
    <w:rsid w:val="00444439"/>
    <w:rsid w:val="004474EC"/>
    <w:rsid w:val="0045340A"/>
    <w:rsid w:val="00454135"/>
    <w:rsid w:val="004648AA"/>
    <w:rsid w:val="00466475"/>
    <w:rsid w:val="004720E1"/>
    <w:rsid w:val="00483C08"/>
    <w:rsid w:val="0048736B"/>
    <w:rsid w:val="004949DD"/>
    <w:rsid w:val="004A170F"/>
    <w:rsid w:val="004B0819"/>
    <w:rsid w:val="004C3A9C"/>
    <w:rsid w:val="004D44FC"/>
    <w:rsid w:val="004F7AE1"/>
    <w:rsid w:val="004F7DF0"/>
    <w:rsid w:val="0050143D"/>
    <w:rsid w:val="00502FC5"/>
    <w:rsid w:val="00516378"/>
    <w:rsid w:val="00517B58"/>
    <w:rsid w:val="00526D38"/>
    <w:rsid w:val="0053208D"/>
    <w:rsid w:val="00536505"/>
    <w:rsid w:val="00536CC2"/>
    <w:rsid w:val="00560BA8"/>
    <w:rsid w:val="00572B33"/>
    <w:rsid w:val="00582DC3"/>
    <w:rsid w:val="00584FA7"/>
    <w:rsid w:val="00585700"/>
    <w:rsid w:val="005B1404"/>
    <w:rsid w:val="005C1092"/>
    <w:rsid w:val="005C175A"/>
    <w:rsid w:val="005C4352"/>
    <w:rsid w:val="005C5DDB"/>
    <w:rsid w:val="005C6AE1"/>
    <w:rsid w:val="005D4AC2"/>
    <w:rsid w:val="005E0207"/>
    <w:rsid w:val="005E583E"/>
    <w:rsid w:val="005E6B3D"/>
    <w:rsid w:val="005F77AB"/>
    <w:rsid w:val="00604FB4"/>
    <w:rsid w:val="00605650"/>
    <w:rsid w:val="006150D6"/>
    <w:rsid w:val="006151A7"/>
    <w:rsid w:val="0062528A"/>
    <w:rsid w:val="00625CFF"/>
    <w:rsid w:val="0063172D"/>
    <w:rsid w:val="0063232C"/>
    <w:rsid w:val="0063748F"/>
    <w:rsid w:val="00646B24"/>
    <w:rsid w:val="00652D23"/>
    <w:rsid w:val="0065448F"/>
    <w:rsid w:val="00663E1D"/>
    <w:rsid w:val="00665BB1"/>
    <w:rsid w:val="00666A69"/>
    <w:rsid w:val="00683BEE"/>
    <w:rsid w:val="006A2176"/>
    <w:rsid w:val="006A5F95"/>
    <w:rsid w:val="006A6BEC"/>
    <w:rsid w:val="006B298B"/>
    <w:rsid w:val="006B54A7"/>
    <w:rsid w:val="006C2EE3"/>
    <w:rsid w:val="006C453F"/>
    <w:rsid w:val="006D3F32"/>
    <w:rsid w:val="006D7479"/>
    <w:rsid w:val="006E2BF9"/>
    <w:rsid w:val="006F0ADF"/>
    <w:rsid w:val="006F5EA4"/>
    <w:rsid w:val="006F6946"/>
    <w:rsid w:val="0070125C"/>
    <w:rsid w:val="0070253B"/>
    <w:rsid w:val="00710AC6"/>
    <w:rsid w:val="0071564D"/>
    <w:rsid w:val="0072347B"/>
    <w:rsid w:val="007420B8"/>
    <w:rsid w:val="007504D2"/>
    <w:rsid w:val="0075592F"/>
    <w:rsid w:val="00762DCF"/>
    <w:rsid w:val="007632D6"/>
    <w:rsid w:val="007762B6"/>
    <w:rsid w:val="00777118"/>
    <w:rsid w:val="0078130A"/>
    <w:rsid w:val="00792721"/>
    <w:rsid w:val="007A1E33"/>
    <w:rsid w:val="007B087B"/>
    <w:rsid w:val="007B1AC2"/>
    <w:rsid w:val="007B1C1E"/>
    <w:rsid w:val="007B4506"/>
    <w:rsid w:val="007C27BF"/>
    <w:rsid w:val="007C5B36"/>
    <w:rsid w:val="007D0D8C"/>
    <w:rsid w:val="007D6B60"/>
    <w:rsid w:val="007E6E7C"/>
    <w:rsid w:val="007F16B2"/>
    <w:rsid w:val="007F2F13"/>
    <w:rsid w:val="0080035E"/>
    <w:rsid w:val="00810588"/>
    <w:rsid w:val="00815196"/>
    <w:rsid w:val="00825A46"/>
    <w:rsid w:val="0084044F"/>
    <w:rsid w:val="008465E8"/>
    <w:rsid w:val="008529DA"/>
    <w:rsid w:val="008825B0"/>
    <w:rsid w:val="00882D63"/>
    <w:rsid w:val="00883DB8"/>
    <w:rsid w:val="008845A9"/>
    <w:rsid w:val="00884938"/>
    <w:rsid w:val="008871D3"/>
    <w:rsid w:val="00887EB0"/>
    <w:rsid w:val="00890ECF"/>
    <w:rsid w:val="00891F76"/>
    <w:rsid w:val="008A0A84"/>
    <w:rsid w:val="008A0ECE"/>
    <w:rsid w:val="008A3563"/>
    <w:rsid w:val="008B2380"/>
    <w:rsid w:val="008B56BB"/>
    <w:rsid w:val="008C07CF"/>
    <w:rsid w:val="008C10EC"/>
    <w:rsid w:val="008C1981"/>
    <w:rsid w:val="008C2ADA"/>
    <w:rsid w:val="008C35E3"/>
    <w:rsid w:val="008D567D"/>
    <w:rsid w:val="008E1F94"/>
    <w:rsid w:val="008E2866"/>
    <w:rsid w:val="008E76E4"/>
    <w:rsid w:val="008E78EA"/>
    <w:rsid w:val="008F0A4B"/>
    <w:rsid w:val="008F5F2C"/>
    <w:rsid w:val="00906798"/>
    <w:rsid w:val="00915D3B"/>
    <w:rsid w:val="0092050B"/>
    <w:rsid w:val="0092251E"/>
    <w:rsid w:val="00926B71"/>
    <w:rsid w:val="009416AB"/>
    <w:rsid w:val="0094375F"/>
    <w:rsid w:val="00951A66"/>
    <w:rsid w:val="00962CB2"/>
    <w:rsid w:val="00970944"/>
    <w:rsid w:val="009803D2"/>
    <w:rsid w:val="00980C96"/>
    <w:rsid w:val="0098405A"/>
    <w:rsid w:val="00986E4E"/>
    <w:rsid w:val="00992863"/>
    <w:rsid w:val="009A03AE"/>
    <w:rsid w:val="009A1CA9"/>
    <w:rsid w:val="009A53F8"/>
    <w:rsid w:val="009A58BD"/>
    <w:rsid w:val="009B6F21"/>
    <w:rsid w:val="009D4F01"/>
    <w:rsid w:val="009D7F27"/>
    <w:rsid w:val="009F6E0E"/>
    <w:rsid w:val="00A03592"/>
    <w:rsid w:val="00A0786B"/>
    <w:rsid w:val="00A103BC"/>
    <w:rsid w:val="00A13054"/>
    <w:rsid w:val="00A1702F"/>
    <w:rsid w:val="00A314E1"/>
    <w:rsid w:val="00A34974"/>
    <w:rsid w:val="00A35822"/>
    <w:rsid w:val="00A36A9D"/>
    <w:rsid w:val="00A415D4"/>
    <w:rsid w:val="00A4267A"/>
    <w:rsid w:val="00A43C15"/>
    <w:rsid w:val="00A5390C"/>
    <w:rsid w:val="00A561FB"/>
    <w:rsid w:val="00A65729"/>
    <w:rsid w:val="00A703BF"/>
    <w:rsid w:val="00A7565D"/>
    <w:rsid w:val="00A76ACD"/>
    <w:rsid w:val="00A86A40"/>
    <w:rsid w:val="00A97351"/>
    <w:rsid w:val="00AB214D"/>
    <w:rsid w:val="00AC7EE6"/>
    <w:rsid w:val="00AD16E6"/>
    <w:rsid w:val="00AD40A7"/>
    <w:rsid w:val="00AD5A2F"/>
    <w:rsid w:val="00AD64FB"/>
    <w:rsid w:val="00AF2BBF"/>
    <w:rsid w:val="00B0157E"/>
    <w:rsid w:val="00B12E6B"/>
    <w:rsid w:val="00B15997"/>
    <w:rsid w:val="00B254EF"/>
    <w:rsid w:val="00B3064C"/>
    <w:rsid w:val="00B310F1"/>
    <w:rsid w:val="00B31548"/>
    <w:rsid w:val="00B34FD3"/>
    <w:rsid w:val="00B365F6"/>
    <w:rsid w:val="00B374FE"/>
    <w:rsid w:val="00B37FCB"/>
    <w:rsid w:val="00B52572"/>
    <w:rsid w:val="00B57DC8"/>
    <w:rsid w:val="00B80322"/>
    <w:rsid w:val="00B81D28"/>
    <w:rsid w:val="00B83CCE"/>
    <w:rsid w:val="00B9392D"/>
    <w:rsid w:val="00BA14E2"/>
    <w:rsid w:val="00BA419F"/>
    <w:rsid w:val="00BA7214"/>
    <w:rsid w:val="00BB1636"/>
    <w:rsid w:val="00BB3693"/>
    <w:rsid w:val="00BB5725"/>
    <w:rsid w:val="00BB797D"/>
    <w:rsid w:val="00BC0F3C"/>
    <w:rsid w:val="00BD0D78"/>
    <w:rsid w:val="00BD44F6"/>
    <w:rsid w:val="00BE237B"/>
    <w:rsid w:val="00BF19DE"/>
    <w:rsid w:val="00BF2F51"/>
    <w:rsid w:val="00BF7A1E"/>
    <w:rsid w:val="00C0048E"/>
    <w:rsid w:val="00C03E67"/>
    <w:rsid w:val="00C05CA4"/>
    <w:rsid w:val="00C11322"/>
    <w:rsid w:val="00C15B87"/>
    <w:rsid w:val="00C24979"/>
    <w:rsid w:val="00C26C51"/>
    <w:rsid w:val="00C2727D"/>
    <w:rsid w:val="00C33E30"/>
    <w:rsid w:val="00C37DB6"/>
    <w:rsid w:val="00C417C4"/>
    <w:rsid w:val="00C46500"/>
    <w:rsid w:val="00C50511"/>
    <w:rsid w:val="00C539F2"/>
    <w:rsid w:val="00C63960"/>
    <w:rsid w:val="00C7605C"/>
    <w:rsid w:val="00C84B3F"/>
    <w:rsid w:val="00C85237"/>
    <w:rsid w:val="00C93825"/>
    <w:rsid w:val="00C93F0D"/>
    <w:rsid w:val="00CA63E4"/>
    <w:rsid w:val="00CB1994"/>
    <w:rsid w:val="00CC03A8"/>
    <w:rsid w:val="00CC248C"/>
    <w:rsid w:val="00CC2C6F"/>
    <w:rsid w:val="00CD5436"/>
    <w:rsid w:val="00CD640A"/>
    <w:rsid w:val="00CE7BA3"/>
    <w:rsid w:val="00CF1C5B"/>
    <w:rsid w:val="00CF4FFD"/>
    <w:rsid w:val="00D01A9C"/>
    <w:rsid w:val="00D2162C"/>
    <w:rsid w:val="00D324BA"/>
    <w:rsid w:val="00D32A62"/>
    <w:rsid w:val="00D4521C"/>
    <w:rsid w:val="00D46A70"/>
    <w:rsid w:val="00D64F4B"/>
    <w:rsid w:val="00D66018"/>
    <w:rsid w:val="00D85ABF"/>
    <w:rsid w:val="00D92C7A"/>
    <w:rsid w:val="00D97EA3"/>
    <w:rsid w:val="00DA7CF6"/>
    <w:rsid w:val="00DC0938"/>
    <w:rsid w:val="00DC754C"/>
    <w:rsid w:val="00DD2E38"/>
    <w:rsid w:val="00DE3CDA"/>
    <w:rsid w:val="00DE3DE6"/>
    <w:rsid w:val="00DE4E3F"/>
    <w:rsid w:val="00DF031E"/>
    <w:rsid w:val="00DF580A"/>
    <w:rsid w:val="00E06174"/>
    <w:rsid w:val="00E10BF0"/>
    <w:rsid w:val="00E13D86"/>
    <w:rsid w:val="00E14800"/>
    <w:rsid w:val="00E1582D"/>
    <w:rsid w:val="00E20005"/>
    <w:rsid w:val="00E26119"/>
    <w:rsid w:val="00E35FCB"/>
    <w:rsid w:val="00E36433"/>
    <w:rsid w:val="00E407D5"/>
    <w:rsid w:val="00E43937"/>
    <w:rsid w:val="00E46927"/>
    <w:rsid w:val="00E53EF1"/>
    <w:rsid w:val="00E92A21"/>
    <w:rsid w:val="00EA0960"/>
    <w:rsid w:val="00EB44FB"/>
    <w:rsid w:val="00EB45B4"/>
    <w:rsid w:val="00EC4BB9"/>
    <w:rsid w:val="00EC5826"/>
    <w:rsid w:val="00EC5C19"/>
    <w:rsid w:val="00EC78FF"/>
    <w:rsid w:val="00ED64A2"/>
    <w:rsid w:val="00EE1CF3"/>
    <w:rsid w:val="00EF25AE"/>
    <w:rsid w:val="00F00240"/>
    <w:rsid w:val="00F04B22"/>
    <w:rsid w:val="00F06103"/>
    <w:rsid w:val="00F10418"/>
    <w:rsid w:val="00F159C6"/>
    <w:rsid w:val="00F15CB0"/>
    <w:rsid w:val="00F17C4B"/>
    <w:rsid w:val="00F21650"/>
    <w:rsid w:val="00F22C9B"/>
    <w:rsid w:val="00F24C22"/>
    <w:rsid w:val="00F26687"/>
    <w:rsid w:val="00F2748A"/>
    <w:rsid w:val="00F3372F"/>
    <w:rsid w:val="00F40BB4"/>
    <w:rsid w:val="00F41DDC"/>
    <w:rsid w:val="00F459A0"/>
    <w:rsid w:val="00F53D85"/>
    <w:rsid w:val="00F55E64"/>
    <w:rsid w:val="00F64DA5"/>
    <w:rsid w:val="00F667E2"/>
    <w:rsid w:val="00F73544"/>
    <w:rsid w:val="00F77BAA"/>
    <w:rsid w:val="00F801EA"/>
    <w:rsid w:val="00F811FA"/>
    <w:rsid w:val="00FB2B9A"/>
    <w:rsid w:val="00FC0CCD"/>
    <w:rsid w:val="00FC24D1"/>
    <w:rsid w:val="00FC5801"/>
    <w:rsid w:val="00FC66C2"/>
    <w:rsid w:val="00FD0ADD"/>
    <w:rsid w:val="00FD615F"/>
    <w:rsid w:val="00FD65FB"/>
    <w:rsid w:val="00FD7F6E"/>
    <w:rsid w:val="00FE4BB5"/>
    <w:rsid w:val="00FE69D9"/>
    <w:rsid w:val="00FE7853"/>
    <w:rsid w:val="00FF3AE9"/>
    <w:rsid w:val="00FF69D0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 opacity="0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0D6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3FEA"/>
    <w:pPr>
      <w:keepNext/>
      <w:keepLines/>
      <w:numPr>
        <w:numId w:val="9"/>
      </w:numPr>
      <w:spacing w:before="120" w:after="120" w:line="240" w:lineRule="auto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B3FEA"/>
    <w:pPr>
      <w:numPr>
        <w:ilvl w:val="1"/>
      </w:numPr>
      <w:spacing w:after="240"/>
      <w:ind w:left="1134" w:hanging="567"/>
      <w:outlineLvl w:val="1"/>
    </w:pPr>
    <w:rPr>
      <w:bCs w:val="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6018"/>
    <w:pPr>
      <w:keepNext/>
      <w:keepLines/>
      <w:numPr>
        <w:ilvl w:val="2"/>
        <w:numId w:val="9"/>
      </w:numPr>
      <w:spacing w:before="240" w:after="120"/>
      <w:ind w:left="1571"/>
      <w:outlineLvl w:val="2"/>
    </w:pPr>
    <w:rPr>
      <w:rFonts w:eastAsiaTheme="majorEastAs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754C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754C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754C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754C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754C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754C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03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3BC"/>
  </w:style>
  <w:style w:type="paragraph" w:styleId="Zpat">
    <w:name w:val="footer"/>
    <w:basedOn w:val="Normln"/>
    <w:link w:val="ZpatChar"/>
    <w:uiPriority w:val="99"/>
    <w:unhideWhenUsed/>
    <w:rsid w:val="00A103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3BC"/>
  </w:style>
  <w:style w:type="paragraph" w:styleId="Bezmezer">
    <w:name w:val="No Spacing"/>
    <w:uiPriority w:val="1"/>
    <w:qFormat/>
    <w:rsid w:val="009F6E0E"/>
    <w:pPr>
      <w:spacing w:after="0" w:line="240" w:lineRule="auto"/>
    </w:pPr>
  </w:style>
  <w:style w:type="numbering" w:customStyle="1" w:styleId="Styl1">
    <w:name w:val="Styl1"/>
    <w:basedOn w:val="Bezseznamu"/>
    <w:uiPriority w:val="99"/>
    <w:rsid w:val="003F03CD"/>
    <w:pPr>
      <w:numPr>
        <w:numId w:val="1"/>
      </w:numPr>
    </w:pPr>
  </w:style>
  <w:style w:type="table" w:styleId="Svtlseznamzvraznn3">
    <w:name w:val="Light List Accent 3"/>
    <w:basedOn w:val="Normlntabulka"/>
    <w:uiPriority w:val="61"/>
    <w:rsid w:val="00502FC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2">
    <w:name w:val="Light List Accent 2"/>
    <w:basedOn w:val="Normlntabulka"/>
    <w:uiPriority w:val="61"/>
    <w:rsid w:val="00502F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C19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8C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F69D0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1B3FE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3FEA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66018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A170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17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A170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4A170F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75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7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75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75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75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7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DC75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00240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F0024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36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5F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5F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orolskypohar@sdhmilikov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F269-EB97-4FB8-AC7D-31B7686C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3766</Words>
  <Characters>22222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staníček</cp:lastModifiedBy>
  <cp:revision>12</cp:revision>
  <cp:lastPrinted>2018-03-14T23:05:00Z</cp:lastPrinted>
  <dcterms:created xsi:type="dcterms:W3CDTF">2018-03-11T19:33:00Z</dcterms:created>
  <dcterms:modified xsi:type="dcterms:W3CDTF">2018-03-17T09:44:00Z</dcterms:modified>
</cp:coreProperties>
</file>